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p>
      <w:pPr>
        <w:pStyle w:val="34"/>
        <w:framePr w:w="7249" w:h="1718" w:hSpace="181" w:hAnchor="page" w:x="2330" w:y="1301"/>
        <w:pBdr>
          <w:top w:val="single" w:color="FFFFFF" w:sz="6" w:space="7"/>
          <w:left w:val="single" w:color="FFFFFF" w:sz="6" w:space="7"/>
          <w:bottom w:val="single" w:color="FFFFFF" w:sz="6" w:space="7"/>
          <w:right w:val="single" w:color="FFFFFF" w:sz="6" w:space="7"/>
        </w:pBdr>
        <w:rPr>
          <w:sz w:val="48"/>
        </w:rPr>
      </w:pPr>
      <w:r>
        <w:rPr>
          <w:rFonts w:hint="eastAsia"/>
          <w:sz w:val="48"/>
        </w:rPr>
        <w:t>【智能英语教学系统-机房版】</w:t>
      </w:r>
    </w:p>
    <w:p>
      <w:pPr>
        <w:pStyle w:val="34"/>
        <w:framePr w:w="7249" w:h="1718" w:hSpace="181" w:hAnchor="page" w:x="2330" w:y="1301"/>
        <w:pBdr>
          <w:top w:val="single" w:color="FFFFFF" w:sz="6" w:space="7"/>
          <w:left w:val="single" w:color="FFFFFF" w:sz="6" w:space="7"/>
          <w:bottom w:val="single" w:color="FFFFFF" w:sz="6" w:space="7"/>
          <w:right w:val="single" w:color="FFFFFF" w:sz="6" w:space="7"/>
        </w:pBdr>
        <w:rPr>
          <w:sz w:val="48"/>
        </w:rPr>
      </w:pPr>
      <w:r>
        <w:rPr>
          <w:rFonts w:hint="eastAsia"/>
          <w:sz w:val="48"/>
        </w:rPr>
        <w:t>操作使用说明</w:t>
      </w:r>
    </w:p>
    <w:p>
      <w:pPr>
        <w:pStyle w:val="34"/>
        <w:framePr w:w="7249" w:h="1718" w:hSpace="181" w:hAnchor="page" w:x="2330" w:y="1301"/>
        <w:pBdr>
          <w:top w:val="single" w:color="FFFFFF" w:sz="6" w:space="7"/>
          <w:left w:val="single" w:color="FFFFFF" w:sz="6" w:space="7"/>
          <w:bottom w:val="single" w:color="FFFFFF" w:sz="6" w:space="7"/>
          <w:right w:val="single" w:color="FFFFFF" w:sz="6" w:space="7"/>
        </w:pBdr>
        <w:rPr>
          <w:b/>
        </w:rPr>
      </w:pPr>
    </w:p>
    <w:p>
      <w:pPr>
        <w:pStyle w:val="40"/>
      </w:pPr>
    </w:p>
    <w:p>
      <w:pPr>
        <w:pStyle w:val="36"/>
        <w:framePr w:hAnchor="page" w:x="3982" w:y="8152"/>
        <w:pBdr>
          <w:top w:val="none" w:color="auto" w:sz="0" w:space="0"/>
          <w:left w:val="none" w:color="auto" w:sz="0" w:space="0"/>
          <w:bottom w:val="none" w:color="auto" w:sz="0" w:space="0"/>
          <w:right w:val="none" w:color="auto" w:sz="0" w:space="0"/>
        </w:pBdr>
        <w:rPr>
          <w:u w:val="single"/>
        </w:rPr>
      </w:pPr>
      <w:r>
        <w:rPr>
          <w:rFonts w:hint="eastAsia"/>
        </w:rPr>
        <w:t>部门：</w:t>
      </w:r>
      <w:r>
        <w:t xml:space="preserve"> </w:t>
      </w:r>
      <w:r>
        <w:rPr>
          <w:rFonts w:hint="eastAsia"/>
        </w:rPr>
        <w:t xml:space="preserve"> </w:t>
      </w:r>
      <w:r>
        <w:rPr>
          <w:rFonts w:hint="eastAsia"/>
          <w:u w:val="single"/>
        </w:rPr>
        <w:t xml:space="preserve">                        </w:t>
      </w:r>
    </w:p>
    <w:p>
      <w:pPr>
        <w:pStyle w:val="36"/>
        <w:framePr w:hAnchor="page" w:x="3982" w:y="8152"/>
        <w:pBdr>
          <w:top w:val="none" w:color="auto" w:sz="0" w:space="0"/>
          <w:left w:val="none" w:color="auto" w:sz="0" w:space="0"/>
          <w:bottom w:val="none" w:color="auto" w:sz="0" w:space="0"/>
          <w:right w:val="none" w:color="auto" w:sz="0" w:space="0"/>
        </w:pBdr>
        <w:rPr>
          <w:u w:val="single"/>
        </w:rPr>
      </w:pPr>
      <w:r>
        <w:rPr>
          <w:rFonts w:hint="eastAsia"/>
        </w:rPr>
        <w:t>撰写人：</w:t>
      </w:r>
      <w:r>
        <w:rPr>
          <w:rFonts w:hint="eastAsia"/>
          <w:u w:val="single"/>
        </w:rPr>
        <w:t xml:space="preserve">                        </w:t>
      </w:r>
    </w:p>
    <w:p>
      <w:pPr>
        <w:pStyle w:val="36"/>
        <w:framePr w:hAnchor="page" w:x="3982" w:y="8152"/>
        <w:pBdr>
          <w:top w:val="none" w:color="auto" w:sz="0" w:space="0"/>
          <w:left w:val="none" w:color="auto" w:sz="0" w:space="0"/>
          <w:bottom w:val="none" w:color="auto" w:sz="0" w:space="0"/>
          <w:right w:val="none" w:color="auto" w:sz="0" w:space="0"/>
        </w:pBdr>
      </w:pPr>
      <w:r>
        <w:rPr>
          <w:rFonts w:hint="eastAsia"/>
        </w:rPr>
        <w:t xml:space="preserve">日期：  </w:t>
      </w:r>
      <w:r>
        <w:rPr>
          <w:rFonts w:hint="eastAsia"/>
          <w:u w:val="single"/>
        </w:rPr>
        <w:t xml:space="preserve">                        </w:t>
      </w:r>
    </w:p>
    <w:p>
      <w:pPr>
        <w:pStyle w:val="34"/>
        <w:framePr w:w="6299" w:h="1718" w:hSpace="181" w:hAnchor="page" w:x="2877" w:y="11704"/>
        <w:pBdr>
          <w:top w:val="single" w:color="FFFFFF" w:sz="6" w:space="7"/>
          <w:left w:val="single" w:color="FFFFFF" w:sz="6" w:space="7"/>
          <w:bottom w:val="single" w:color="FFFFFF" w:sz="6" w:space="7"/>
          <w:right w:val="single" w:color="FFFFFF" w:sz="6" w:space="7"/>
        </w:pBdr>
        <w:rPr>
          <w:b/>
          <w:sz w:val="30"/>
          <w:szCs w:val="30"/>
        </w:rPr>
      </w:pPr>
      <w:r>
        <w:rPr>
          <w:rFonts w:hint="eastAsia"/>
          <w:b/>
          <w:sz w:val="30"/>
          <w:szCs w:val="30"/>
        </w:rPr>
        <w:t>广州摩翼信息科技有限公司</w:t>
      </w:r>
    </w:p>
    <w:p>
      <w:pPr>
        <w:sectPr>
          <w:pgSz w:w="11906" w:h="16838"/>
          <w:pgMar w:top="1440" w:right="1797" w:bottom="1440" w:left="1797" w:header="851" w:footer="992" w:gutter="0"/>
          <w:cols w:space="425" w:num="1"/>
          <w:docGrid w:type="lines" w:linePitch="312" w:charSpace="0"/>
        </w:sectPr>
      </w:pPr>
    </w:p>
    <w:p>
      <w:pPr>
        <w:pStyle w:val="17"/>
        <w:ind w:left="0"/>
      </w:pPr>
      <w:r>
        <w:rPr>
          <w:rFonts w:hint="eastAsia"/>
          <w:b/>
          <w:sz w:val="32"/>
        </w:rPr>
        <w:t>目录</w:t>
      </w:r>
      <w:r>
        <w:rPr>
          <w:b/>
          <w:sz w:val="32"/>
        </w:rPr>
        <w:fldChar w:fldCharType="begin"/>
      </w:r>
      <w:r>
        <w:rPr>
          <w:b/>
          <w:sz w:val="32"/>
        </w:rPr>
        <w:instrText xml:space="preserve"> TOC </w:instrText>
      </w:r>
      <w:r>
        <w:rPr>
          <w:rFonts w:hint="eastAsia"/>
          <w:b/>
          <w:sz w:val="32"/>
        </w:rPr>
        <w:instrText xml:space="preserve">\o "1-3" \h \z \t "部分标题,1"</w:instrText>
      </w:r>
      <w:r>
        <w:rPr>
          <w:b/>
          <w:sz w:val="32"/>
        </w:rPr>
        <w:instrText xml:space="preserve"> </w:instrText>
      </w:r>
      <w:r>
        <w:rPr>
          <w:b/>
          <w:sz w:val="32"/>
        </w:rPr>
        <w:fldChar w:fldCharType="separate"/>
      </w:r>
    </w:p>
    <w:p>
      <w:pPr>
        <w:pStyle w:val="16"/>
        <w:tabs>
          <w:tab w:val="left" w:pos="420"/>
          <w:tab w:val="right" w:leader="dot" w:pos="8302"/>
        </w:tabs>
        <w:rPr>
          <w:rFonts w:asciiTheme="minorHAnsi" w:hAnsiTheme="minorHAnsi" w:eastAsiaTheme="minorEastAsia" w:cstheme="minorBidi"/>
          <w:b w:val="0"/>
          <w:bCs w:val="0"/>
          <w:caps w:val="0"/>
          <w:szCs w:val="22"/>
        </w:rPr>
      </w:pPr>
      <w:r>
        <w:fldChar w:fldCharType="begin"/>
      </w:r>
      <w:r>
        <w:instrText xml:space="preserve"> HYPERLINK \l "_Toc6940722" </w:instrText>
      </w:r>
      <w:r>
        <w:fldChar w:fldCharType="separate"/>
      </w:r>
      <w:r>
        <w:rPr>
          <w:rStyle w:val="23"/>
        </w:rPr>
        <w:t>1</w:t>
      </w:r>
      <w:r>
        <w:rPr>
          <w:rFonts w:asciiTheme="minorHAnsi" w:hAnsiTheme="minorHAnsi" w:eastAsiaTheme="minorEastAsia" w:cstheme="minorBidi"/>
          <w:b w:val="0"/>
          <w:bCs w:val="0"/>
          <w:caps w:val="0"/>
          <w:szCs w:val="22"/>
        </w:rPr>
        <w:tab/>
      </w:r>
      <w:r>
        <w:rPr>
          <w:rStyle w:val="23"/>
          <w:rFonts w:hint="eastAsia"/>
        </w:rPr>
        <w:t>软件概述</w:t>
      </w:r>
      <w:r>
        <w:tab/>
      </w:r>
      <w:r>
        <w:fldChar w:fldCharType="begin"/>
      </w:r>
      <w:r>
        <w:instrText xml:space="preserve"> PAGEREF _Toc6940722 \h </w:instrText>
      </w:r>
      <w:r>
        <w:fldChar w:fldCharType="separate"/>
      </w:r>
      <w:r>
        <w:t>1-1</w:t>
      </w:r>
      <w:r>
        <w:fldChar w:fldCharType="end"/>
      </w:r>
      <w:r>
        <w:fldChar w:fldCharType="end"/>
      </w:r>
    </w:p>
    <w:p>
      <w:pPr>
        <w:pStyle w:val="18"/>
        <w:tabs>
          <w:tab w:val="left" w:pos="840"/>
          <w:tab w:val="right" w:leader="dot" w:pos="8302"/>
        </w:tabs>
        <w:rPr>
          <w:rFonts w:asciiTheme="minorHAnsi" w:hAnsiTheme="minorHAnsi" w:eastAsiaTheme="minorEastAsia" w:cstheme="minorBidi"/>
          <w:smallCaps w:val="0"/>
          <w:szCs w:val="22"/>
        </w:rPr>
      </w:pPr>
      <w:r>
        <w:fldChar w:fldCharType="begin"/>
      </w:r>
      <w:r>
        <w:instrText xml:space="preserve"> HYPERLINK \l "_Toc6940723" </w:instrText>
      </w:r>
      <w:r>
        <w:fldChar w:fldCharType="separate"/>
      </w:r>
      <w:r>
        <w:rPr>
          <w:rStyle w:val="23"/>
        </w:rPr>
        <w:t>1.1</w:t>
      </w:r>
      <w:r>
        <w:rPr>
          <w:rFonts w:asciiTheme="minorHAnsi" w:hAnsiTheme="minorHAnsi" w:eastAsiaTheme="minorEastAsia" w:cstheme="minorBidi"/>
          <w:smallCaps w:val="0"/>
          <w:szCs w:val="22"/>
        </w:rPr>
        <w:tab/>
      </w:r>
      <w:r>
        <w:rPr>
          <w:rStyle w:val="23"/>
          <w:rFonts w:hint="eastAsia"/>
        </w:rPr>
        <w:t>目标</w:t>
      </w:r>
      <w:r>
        <w:tab/>
      </w:r>
      <w:r>
        <w:fldChar w:fldCharType="begin"/>
      </w:r>
      <w:r>
        <w:instrText xml:space="preserve"> PAGEREF _Toc6940723 \h </w:instrText>
      </w:r>
      <w:r>
        <w:fldChar w:fldCharType="separate"/>
      </w:r>
      <w:r>
        <w:t>1-1</w:t>
      </w:r>
      <w:r>
        <w:fldChar w:fldCharType="end"/>
      </w:r>
      <w:r>
        <w:fldChar w:fldCharType="end"/>
      </w:r>
    </w:p>
    <w:p>
      <w:pPr>
        <w:pStyle w:val="18"/>
        <w:tabs>
          <w:tab w:val="left" w:pos="840"/>
          <w:tab w:val="right" w:leader="dot" w:pos="8302"/>
        </w:tabs>
        <w:rPr>
          <w:rFonts w:asciiTheme="minorHAnsi" w:hAnsiTheme="minorHAnsi" w:eastAsiaTheme="minorEastAsia" w:cstheme="minorBidi"/>
          <w:smallCaps w:val="0"/>
          <w:szCs w:val="22"/>
        </w:rPr>
      </w:pPr>
      <w:r>
        <w:fldChar w:fldCharType="begin"/>
      </w:r>
      <w:r>
        <w:instrText xml:space="preserve"> HYPERLINK \l "_Toc6940724" </w:instrText>
      </w:r>
      <w:r>
        <w:fldChar w:fldCharType="separate"/>
      </w:r>
      <w:r>
        <w:rPr>
          <w:rStyle w:val="23"/>
        </w:rPr>
        <w:t>1.2</w:t>
      </w:r>
      <w:r>
        <w:rPr>
          <w:rFonts w:asciiTheme="minorHAnsi" w:hAnsiTheme="minorHAnsi" w:eastAsiaTheme="minorEastAsia" w:cstheme="minorBidi"/>
          <w:smallCaps w:val="0"/>
          <w:szCs w:val="22"/>
        </w:rPr>
        <w:tab/>
      </w:r>
      <w:r>
        <w:rPr>
          <w:rStyle w:val="23"/>
          <w:rFonts w:hint="eastAsia"/>
        </w:rPr>
        <w:t>功能</w:t>
      </w:r>
      <w:r>
        <w:tab/>
      </w:r>
      <w:r>
        <w:fldChar w:fldCharType="begin"/>
      </w:r>
      <w:r>
        <w:instrText xml:space="preserve"> PAGEREF _Toc6940724 \h </w:instrText>
      </w:r>
      <w:r>
        <w:fldChar w:fldCharType="separate"/>
      </w:r>
      <w:r>
        <w:t>1-1</w:t>
      </w:r>
      <w:r>
        <w:fldChar w:fldCharType="end"/>
      </w:r>
      <w:r>
        <w:fldChar w:fldCharType="end"/>
      </w:r>
    </w:p>
    <w:p>
      <w:pPr>
        <w:pStyle w:val="18"/>
        <w:tabs>
          <w:tab w:val="left" w:pos="840"/>
          <w:tab w:val="right" w:leader="dot" w:pos="8302"/>
        </w:tabs>
        <w:rPr>
          <w:rFonts w:asciiTheme="minorHAnsi" w:hAnsiTheme="minorHAnsi" w:eastAsiaTheme="minorEastAsia" w:cstheme="minorBidi"/>
          <w:smallCaps w:val="0"/>
          <w:szCs w:val="22"/>
        </w:rPr>
      </w:pPr>
      <w:r>
        <w:fldChar w:fldCharType="begin"/>
      </w:r>
      <w:r>
        <w:instrText xml:space="preserve"> HYPERLINK \l "_Toc6940725" </w:instrText>
      </w:r>
      <w:r>
        <w:fldChar w:fldCharType="separate"/>
      </w:r>
      <w:r>
        <w:rPr>
          <w:rStyle w:val="23"/>
        </w:rPr>
        <w:t>1.3</w:t>
      </w:r>
      <w:r>
        <w:rPr>
          <w:rFonts w:asciiTheme="minorHAnsi" w:hAnsiTheme="minorHAnsi" w:eastAsiaTheme="minorEastAsia" w:cstheme="minorBidi"/>
          <w:smallCaps w:val="0"/>
          <w:szCs w:val="22"/>
        </w:rPr>
        <w:tab/>
      </w:r>
      <w:r>
        <w:rPr>
          <w:rStyle w:val="23"/>
          <w:rFonts w:hint="eastAsia"/>
        </w:rPr>
        <w:t>性能</w:t>
      </w:r>
      <w:r>
        <w:tab/>
      </w:r>
      <w:r>
        <w:fldChar w:fldCharType="begin"/>
      </w:r>
      <w:r>
        <w:instrText xml:space="preserve"> PAGEREF _Toc6940725 \h </w:instrText>
      </w:r>
      <w:r>
        <w:fldChar w:fldCharType="separate"/>
      </w:r>
      <w:r>
        <w:t>1-2</w:t>
      </w:r>
      <w:r>
        <w:fldChar w:fldCharType="end"/>
      </w:r>
      <w:r>
        <w:fldChar w:fldCharType="end"/>
      </w:r>
    </w:p>
    <w:p>
      <w:pPr>
        <w:pStyle w:val="16"/>
        <w:tabs>
          <w:tab w:val="left" w:pos="420"/>
          <w:tab w:val="right" w:leader="dot" w:pos="8302"/>
        </w:tabs>
        <w:rPr>
          <w:rFonts w:asciiTheme="minorHAnsi" w:hAnsiTheme="minorHAnsi" w:eastAsiaTheme="minorEastAsia" w:cstheme="minorBidi"/>
          <w:b w:val="0"/>
          <w:bCs w:val="0"/>
          <w:caps w:val="0"/>
          <w:szCs w:val="22"/>
        </w:rPr>
      </w:pPr>
      <w:r>
        <w:fldChar w:fldCharType="begin"/>
      </w:r>
      <w:r>
        <w:instrText xml:space="preserve"> HYPERLINK \l "_Toc6940726" </w:instrText>
      </w:r>
      <w:r>
        <w:fldChar w:fldCharType="separate"/>
      </w:r>
      <w:r>
        <w:rPr>
          <w:rStyle w:val="23"/>
        </w:rPr>
        <w:t>2</w:t>
      </w:r>
      <w:r>
        <w:rPr>
          <w:rFonts w:asciiTheme="minorHAnsi" w:hAnsiTheme="minorHAnsi" w:eastAsiaTheme="minorEastAsia" w:cstheme="minorBidi"/>
          <w:b w:val="0"/>
          <w:bCs w:val="0"/>
          <w:caps w:val="0"/>
          <w:szCs w:val="22"/>
        </w:rPr>
        <w:tab/>
      </w:r>
      <w:r>
        <w:rPr>
          <w:rStyle w:val="23"/>
          <w:rFonts w:hint="eastAsia"/>
        </w:rPr>
        <w:t>安装运行</w:t>
      </w:r>
      <w:r>
        <w:tab/>
      </w:r>
      <w:r>
        <w:fldChar w:fldCharType="begin"/>
      </w:r>
      <w:r>
        <w:instrText xml:space="preserve"> PAGEREF _Toc6940726 \h </w:instrText>
      </w:r>
      <w:r>
        <w:fldChar w:fldCharType="separate"/>
      </w:r>
      <w:r>
        <w:t>2-3</w:t>
      </w:r>
      <w:r>
        <w:fldChar w:fldCharType="end"/>
      </w:r>
      <w:r>
        <w:fldChar w:fldCharType="end"/>
      </w:r>
    </w:p>
    <w:p>
      <w:pPr>
        <w:pStyle w:val="18"/>
        <w:tabs>
          <w:tab w:val="left" w:pos="840"/>
          <w:tab w:val="right" w:leader="dot" w:pos="8302"/>
        </w:tabs>
        <w:rPr>
          <w:rFonts w:asciiTheme="minorHAnsi" w:hAnsiTheme="minorHAnsi" w:eastAsiaTheme="minorEastAsia" w:cstheme="minorBidi"/>
          <w:smallCaps w:val="0"/>
          <w:szCs w:val="22"/>
        </w:rPr>
      </w:pPr>
      <w:r>
        <w:fldChar w:fldCharType="begin"/>
      </w:r>
      <w:r>
        <w:instrText xml:space="preserve"> HYPERLINK \l "_Toc6940727" </w:instrText>
      </w:r>
      <w:r>
        <w:fldChar w:fldCharType="separate"/>
      </w:r>
      <w:r>
        <w:rPr>
          <w:rStyle w:val="23"/>
        </w:rPr>
        <w:t>2.1</w:t>
      </w:r>
      <w:r>
        <w:rPr>
          <w:rFonts w:asciiTheme="minorHAnsi" w:hAnsiTheme="minorHAnsi" w:eastAsiaTheme="minorEastAsia" w:cstheme="minorBidi"/>
          <w:smallCaps w:val="0"/>
          <w:szCs w:val="22"/>
        </w:rPr>
        <w:tab/>
      </w:r>
      <w:r>
        <w:rPr>
          <w:rStyle w:val="23"/>
          <w:rFonts w:hint="eastAsia"/>
        </w:rPr>
        <w:t>运行环境</w:t>
      </w:r>
      <w:r>
        <w:tab/>
      </w:r>
      <w:r>
        <w:fldChar w:fldCharType="begin"/>
      </w:r>
      <w:r>
        <w:instrText xml:space="preserve"> PAGEREF _Toc6940727 \h </w:instrText>
      </w:r>
      <w:r>
        <w:fldChar w:fldCharType="separate"/>
      </w:r>
      <w:r>
        <w:t>2-3</w:t>
      </w:r>
      <w:r>
        <w:fldChar w:fldCharType="end"/>
      </w:r>
      <w:r>
        <w:fldChar w:fldCharType="end"/>
      </w:r>
    </w:p>
    <w:p>
      <w:pPr>
        <w:pStyle w:val="18"/>
        <w:tabs>
          <w:tab w:val="left" w:pos="840"/>
          <w:tab w:val="right" w:leader="dot" w:pos="8302"/>
        </w:tabs>
        <w:rPr>
          <w:rFonts w:asciiTheme="minorHAnsi" w:hAnsiTheme="minorHAnsi" w:eastAsiaTheme="minorEastAsia" w:cstheme="minorBidi"/>
          <w:smallCaps w:val="0"/>
          <w:szCs w:val="22"/>
        </w:rPr>
      </w:pPr>
      <w:r>
        <w:fldChar w:fldCharType="begin"/>
      </w:r>
      <w:r>
        <w:instrText xml:space="preserve"> HYPERLINK \l "_Toc6940728" </w:instrText>
      </w:r>
      <w:r>
        <w:fldChar w:fldCharType="separate"/>
      </w:r>
      <w:r>
        <w:rPr>
          <w:rStyle w:val="23"/>
        </w:rPr>
        <w:t>2.2</w:t>
      </w:r>
      <w:r>
        <w:rPr>
          <w:rFonts w:asciiTheme="minorHAnsi" w:hAnsiTheme="minorHAnsi" w:eastAsiaTheme="minorEastAsia" w:cstheme="minorBidi"/>
          <w:smallCaps w:val="0"/>
          <w:szCs w:val="22"/>
        </w:rPr>
        <w:tab/>
      </w:r>
      <w:r>
        <w:rPr>
          <w:rStyle w:val="23"/>
          <w:rFonts w:hint="eastAsia"/>
        </w:rPr>
        <w:t>软件下载与安装</w:t>
      </w:r>
      <w:r>
        <w:tab/>
      </w:r>
      <w:r>
        <w:fldChar w:fldCharType="begin"/>
      </w:r>
      <w:r>
        <w:instrText xml:space="preserve"> PAGEREF _Toc6940728 \h </w:instrText>
      </w:r>
      <w:r>
        <w:fldChar w:fldCharType="separate"/>
      </w:r>
      <w:r>
        <w:t>2-4</w:t>
      </w:r>
      <w:r>
        <w:fldChar w:fldCharType="end"/>
      </w:r>
      <w:r>
        <w:fldChar w:fldCharType="end"/>
      </w:r>
    </w:p>
    <w:p>
      <w:pPr>
        <w:pStyle w:val="12"/>
        <w:tabs>
          <w:tab w:val="left" w:pos="1260"/>
          <w:tab w:val="right" w:leader="dot" w:pos="8302"/>
        </w:tabs>
        <w:rPr>
          <w:rFonts w:asciiTheme="minorHAnsi" w:hAnsiTheme="minorHAnsi" w:eastAsiaTheme="minorEastAsia" w:cstheme="minorBidi"/>
          <w:i w:val="0"/>
          <w:iCs w:val="0"/>
          <w:szCs w:val="22"/>
        </w:rPr>
      </w:pPr>
      <w:r>
        <w:fldChar w:fldCharType="begin"/>
      </w:r>
      <w:r>
        <w:instrText xml:space="preserve"> HYPERLINK \l "_Toc6940729" </w:instrText>
      </w:r>
      <w:r>
        <w:fldChar w:fldCharType="separate"/>
      </w:r>
      <w:r>
        <w:rPr>
          <w:rStyle w:val="23"/>
        </w:rPr>
        <w:t>2.2.1</w:t>
      </w:r>
      <w:r>
        <w:rPr>
          <w:rFonts w:asciiTheme="minorHAnsi" w:hAnsiTheme="minorHAnsi" w:eastAsiaTheme="minorEastAsia" w:cstheme="minorBidi"/>
          <w:i w:val="0"/>
          <w:iCs w:val="0"/>
          <w:szCs w:val="22"/>
        </w:rPr>
        <w:tab/>
      </w:r>
      <w:r>
        <w:rPr>
          <w:rStyle w:val="23"/>
          <w:rFonts w:hint="eastAsia"/>
        </w:rPr>
        <w:t>下载说明</w:t>
      </w:r>
      <w:r>
        <w:tab/>
      </w:r>
      <w:r>
        <w:fldChar w:fldCharType="begin"/>
      </w:r>
      <w:r>
        <w:instrText xml:space="preserve"> PAGEREF _Toc6940729 \h </w:instrText>
      </w:r>
      <w:r>
        <w:fldChar w:fldCharType="separate"/>
      </w:r>
      <w:r>
        <w:t>2-4</w:t>
      </w:r>
      <w:r>
        <w:fldChar w:fldCharType="end"/>
      </w:r>
      <w:r>
        <w:fldChar w:fldCharType="end"/>
      </w:r>
    </w:p>
    <w:p>
      <w:pPr>
        <w:pStyle w:val="12"/>
        <w:tabs>
          <w:tab w:val="left" w:pos="1260"/>
          <w:tab w:val="right" w:leader="dot" w:pos="8302"/>
        </w:tabs>
        <w:rPr>
          <w:rFonts w:asciiTheme="minorHAnsi" w:hAnsiTheme="minorHAnsi" w:eastAsiaTheme="minorEastAsia" w:cstheme="minorBidi"/>
          <w:i w:val="0"/>
          <w:iCs w:val="0"/>
          <w:szCs w:val="22"/>
        </w:rPr>
      </w:pPr>
      <w:r>
        <w:fldChar w:fldCharType="begin"/>
      </w:r>
      <w:r>
        <w:instrText xml:space="preserve"> HYPERLINK \l "_Toc6940730" </w:instrText>
      </w:r>
      <w:r>
        <w:fldChar w:fldCharType="separate"/>
      </w:r>
      <w:r>
        <w:rPr>
          <w:rStyle w:val="23"/>
        </w:rPr>
        <w:t>2.2.2</w:t>
      </w:r>
      <w:r>
        <w:rPr>
          <w:rFonts w:asciiTheme="minorHAnsi" w:hAnsiTheme="minorHAnsi" w:eastAsiaTheme="minorEastAsia" w:cstheme="minorBidi"/>
          <w:i w:val="0"/>
          <w:iCs w:val="0"/>
          <w:szCs w:val="22"/>
        </w:rPr>
        <w:tab/>
      </w:r>
      <w:r>
        <w:rPr>
          <w:rStyle w:val="23"/>
          <w:rFonts w:hint="eastAsia"/>
        </w:rPr>
        <w:t>安装说明</w:t>
      </w:r>
      <w:r>
        <w:tab/>
      </w:r>
      <w:r>
        <w:fldChar w:fldCharType="begin"/>
      </w:r>
      <w:r>
        <w:instrText xml:space="preserve"> PAGEREF _Toc6940730 \h </w:instrText>
      </w:r>
      <w:r>
        <w:fldChar w:fldCharType="separate"/>
      </w:r>
      <w:r>
        <w:t>2-5</w:t>
      </w:r>
      <w:r>
        <w:fldChar w:fldCharType="end"/>
      </w:r>
      <w:r>
        <w:fldChar w:fldCharType="end"/>
      </w:r>
    </w:p>
    <w:p>
      <w:pPr>
        <w:pStyle w:val="16"/>
        <w:tabs>
          <w:tab w:val="left" w:pos="420"/>
          <w:tab w:val="right" w:leader="dot" w:pos="8302"/>
        </w:tabs>
        <w:rPr>
          <w:rFonts w:asciiTheme="minorHAnsi" w:hAnsiTheme="minorHAnsi" w:eastAsiaTheme="minorEastAsia" w:cstheme="minorBidi"/>
          <w:b w:val="0"/>
          <w:bCs w:val="0"/>
          <w:caps w:val="0"/>
          <w:szCs w:val="22"/>
        </w:rPr>
      </w:pPr>
      <w:r>
        <w:fldChar w:fldCharType="begin"/>
      </w:r>
      <w:r>
        <w:instrText xml:space="preserve"> HYPERLINK \l "_Toc6940731" </w:instrText>
      </w:r>
      <w:r>
        <w:fldChar w:fldCharType="separate"/>
      </w:r>
      <w:r>
        <w:rPr>
          <w:rStyle w:val="23"/>
        </w:rPr>
        <w:t>3</w:t>
      </w:r>
      <w:r>
        <w:rPr>
          <w:rFonts w:asciiTheme="minorHAnsi" w:hAnsiTheme="minorHAnsi" w:eastAsiaTheme="minorEastAsia" w:cstheme="minorBidi"/>
          <w:b w:val="0"/>
          <w:bCs w:val="0"/>
          <w:caps w:val="0"/>
          <w:szCs w:val="22"/>
        </w:rPr>
        <w:tab/>
      </w:r>
      <w:r>
        <w:rPr>
          <w:rStyle w:val="23"/>
          <w:rFonts w:hint="eastAsia"/>
        </w:rPr>
        <w:t>使用说明</w:t>
      </w:r>
      <w:r>
        <w:tab/>
      </w:r>
      <w:r>
        <w:fldChar w:fldCharType="begin"/>
      </w:r>
      <w:r>
        <w:instrText xml:space="preserve"> PAGEREF _Toc6940731 \h </w:instrText>
      </w:r>
      <w:r>
        <w:fldChar w:fldCharType="separate"/>
      </w:r>
      <w:r>
        <w:t>3-7</w:t>
      </w:r>
      <w:r>
        <w:fldChar w:fldCharType="end"/>
      </w:r>
      <w:r>
        <w:fldChar w:fldCharType="end"/>
      </w:r>
    </w:p>
    <w:p>
      <w:pPr>
        <w:pStyle w:val="18"/>
        <w:tabs>
          <w:tab w:val="left" w:pos="840"/>
          <w:tab w:val="right" w:leader="dot" w:pos="8302"/>
        </w:tabs>
        <w:rPr>
          <w:rFonts w:asciiTheme="minorHAnsi" w:hAnsiTheme="minorHAnsi" w:eastAsiaTheme="minorEastAsia" w:cstheme="minorBidi"/>
          <w:smallCaps w:val="0"/>
          <w:szCs w:val="22"/>
        </w:rPr>
      </w:pPr>
      <w:r>
        <w:fldChar w:fldCharType="begin"/>
      </w:r>
      <w:r>
        <w:instrText xml:space="preserve"> HYPERLINK \l "_Toc6940732" </w:instrText>
      </w:r>
      <w:r>
        <w:fldChar w:fldCharType="separate"/>
      </w:r>
      <w:r>
        <w:rPr>
          <w:rStyle w:val="23"/>
        </w:rPr>
        <w:t>3.1</w:t>
      </w:r>
      <w:r>
        <w:rPr>
          <w:rFonts w:asciiTheme="minorHAnsi" w:hAnsiTheme="minorHAnsi" w:eastAsiaTheme="minorEastAsia" w:cstheme="minorBidi"/>
          <w:smallCaps w:val="0"/>
          <w:szCs w:val="22"/>
        </w:rPr>
        <w:tab/>
      </w:r>
      <w:r>
        <w:rPr>
          <w:rStyle w:val="23"/>
          <w:rFonts w:hint="eastAsia"/>
        </w:rPr>
        <w:t>监考机使用说明</w:t>
      </w:r>
      <w:r>
        <w:tab/>
      </w:r>
      <w:r>
        <w:fldChar w:fldCharType="begin"/>
      </w:r>
      <w:r>
        <w:instrText xml:space="preserve"> PAGEREF _Toc6940732 \h </w:instrText>
      </w:r>
      <w:r>
        <w:fldChar w:fldCharType="separate"/>
      </w:r>
      <w:r>
        <w:t>3-7</w:t>
      </w:r>
      <w:r>
        <w:fldChar w:fldCharType="end"/>
      </w:r>
      <w:r>
        <w:fldChar w:fldCharType="end"/>
      </w:r>
    </w:p>
    <w:p>
      <w:pPr>
        <w:pStyle w:val="12"/>
        <w:tabs>
          <w:tab w:val="left" w:pos="1260"/>
          <w:tab w:val="right" w:leader="dot" w:pos="8302"/>
        </w:tabs>
        <w:rPr>
          <w:rFonts w:asciiTheme="minorHAnsi" w:hAnsiTheme="minorHAnsi" w:eastAsiaTheme="minorEastAsia" w:cstheme="minorBidi"/>
          <w:i w:val="0"/>
          <w:iCs w:val="0"/>
          <w:szCs w:val="22"/>
        </w:rPr>
      </w:pPr>
      <w:r>
        <w:fldChar w:fldCharType="begin"/>
      </w:r>
      <w:r>
        <w:instrText xml:space="preserve"> HYPERLINK \l "_Toc6940733" </w:instrText>
      </w:r>
      <w:r>
        <w:fldChar w:fldCharType="separate"/>
      </w:r>
      <w:r>
        <w:rPr>
          <w:rStyle w:val="23"/>
        </w:rPr>
        <w:t>3.1.1</w:t>
      </w:r>
      <w:r>
        <w:rPr>
          <w:rFonts w:asciiTheme="minorHAnsi" w:hAnsiTheme="minorHAnsi" w:eastAsiaTheme="minorEastAsia" w:cstheme="minorBidi"/>
          <w:i w:val="0"/>
          <w:iCs w:val="0"/>
          <w:szCs w:val="22"/>
        </w:rPr>
        <w:tab/>
      </w:r>
      <w:r>
        <w:rPr>
          <w:rStyle w:val="23"/>
          <w:rFonts w:hint="eastAsia"/>
        </w:rPr>
        <w:t>监考机登录</w:t>
      </w:r>
      <w:r>
        <w:tab/>
      </w:r>
      <w:r>
        <w:fldChar w:fldCharType="begin"/>
      </w:r>
      <w:r>
        <w:instrText xml:space="preserve"> PAGEREF _Toc6940733 \h </w:instrText>
      </w:r>
      <w:r>
        <w:fldChar w:fldCharType="separate"/>
      </w:r>
      <w:r>
        <w:t>3-7</w:t>
      </w:r>
      <w:r>
        <w:fldChar w:fldCharType="end"/>
      </w:r>
      <w:r>
        <w:fldChar w:fldCharType="end"/>
      </w:r>
    </w:p>
    <w:p>
      <w:pPr>
        <w:pStyle w:val="12"/>
        <w:tabs>
          <w:tab w:val="left" w:pos="1260"/>
          <w:tab w:val="right" w:leader="dot" w:pos="8302"/>
        </w:tabs>
        <w:rPr>
          <w:rFonts w:asciiTheme="minorHAnsi" w:hAnsiTheme="minorHAnsi" w:eastAsiaTheme="minorEastAsia" w:cstheme="minorBidi"/>
          <w:i w:val="0"/>
          <w:iCs w:val="0"/>
          <w:szCs w:val="22"/>
        </w:rPr>
      </w:pPr>
      <w:r>
        <w:fldChar w:fldCharType="begin"/>
      </w:r>
      <w:r>
        <w:instrText xml:space="preserve"> HYPERLINK \l "_Toc6940734" </w:instrText>
      </w:r>
      <w:r>
        <w:fldChar w:fldCharType="separate"/>
      </w:r>
      <w:r>
        <w:rPr>
          <w:rStyle w:val="23"/>
        </w:rPr>
        <w:t>3.1.2</w:t>
      </w:r>
      <w:r>
        <w:rPr>
          <w:rFonts w:asciiTheme="minorHAnsi" w:hAnsiTheme="minorHAnsi" w:eastAsiaTheme="minorEastAsia" w:cstheme="minorBidi"/>
          <w:i w:val="0"/>
          <w:iCs w:val="0"/>
          <w:szCs w:val="22"/>
        </w:rPr>
        <w:tab/>
      </w:r>
      <w:r>
        <w:rPr>
          <w:rStyle w:val="23"/>
          <w:rFonts w:hint="eastAsia"/>
        </w:rPr>
        <w:t>监考机发布考试</w:t>
      </w:r>
      <w:r>
        <w:tab/>
      </w:r>
      <w:r>
        <w:fldChar w:fldCharType="begin"/>
      </w:r>
      <w:r>
        <w:instrText xml:space="preserve"> PAGEREF _Toc6940734 \h </w:instrText>
      </w:r>
      <w:r>
        <w:fldChar w:fldCharType="separate"/>
      </w:r>
      <w:r>
        <w:t>3-9</w:t>
      </w:r>
      <w:r>
        <w:fldChar w:fldCharType="end"/>
      </w:r>
      <w:r>
        <w:fldChar w:fldCharType="end"/>
      </w:r>
    </w:p>
    <w:p>
      <w:pPr>
        <w:pStyle w:val="12"/>
        <w:tabs>
          <w:tab w:val="left" w:pos="1260"/>
          <w:tab w:val="right" w:leader="dot" w:pos="8302"/>
        </w:tabs>
        <w:rPr>
          <w:rFonts w:asciiTheme="minorHAnsi" w:hAnsiTheme="minorHAnsi" w:eastAsiaTheme="minorEastAsia" w:cstheme="minorBidi"/>
          <w:i w:val="0"/>
          <w:iCs w:val="0"/>
          <w:szCs w:val="22"/>
        </w:rPr>
      </w:pPr>
      <w:r>
        <w:fldChar w:fldCharType="begin"/>
      </w:r>
      <w:r>
        <w:instrText xml:space="preserve"> HYPERLINK \l "_Toc6940735" </w:instrText>
      </w:r>
      <w:r>
        <w:fldChar w:fldCharType="separate"/>
      </w:r>
      <w:r>
        <w:rPr>
          <w:rStyle w:val="23"/>
        </w:rPr>
        <w:t>3.1.3</w:t>
      </w:r>
      <w:r>
        <w:rPr>
          <w:rFonts w:asciiTheme="minorHAnsi" w:hAnsiTheme="minorHAnsi" w:eastAsiaTheme="minorEastAsia" w:cstheme="minorBidi"/>
          <w:i w:val="0"/>
          <w:iCs w:val="0"/>
          <w:szCs w:val="22"/>
        </w:rPr>
        <w:tab/>
      </w:r>
      <w:r>
        <w:rPr>
          <w:rStyle w:val="23"/>
        </w:rPr>
        <w:t>Web</w:t>
      </w:r>
      <w:r>
        <w:rPr>
          <w:rStyle w:val="23"/>
          <w:rFonts w:hint="eastAsia"/>
        </w:rPr>
        <w:t>端发布考试到机房</w:t>
      </w:r>
      <w:r>
        <w:tab/>
      </w:r>
      <w:r>
        <w:fldChar w:fldCharType="begin"/>
      </w:r>
      <w:r>
        <w:instrText xml:space="preserve"> PAGEREF _Toc6940735 \h </w:instrText>
      </w:r>
      <w:r>
        <w:fldChar w:fldCharType="separate"/>
      </w:r>
      <w:r>
        <w:t>3-13</w:t>
      </w:r>
      <w:r>
        <w:fldChar w:fldCharType="end"/>
      </w:r>
      <w:r>
        <w:fldChar w:fldCharType="end"/>
      </w:r>
    </w:p>
    <w:p>
      <w:pPr>
        <w:pStyle w:val="12"/>
        <w:tabs>
          <w:tab w:val="left" w:pos="1260"/>
          <w:tab w:val="right" w:leader="dot" w:pos="8302"/>
        </w:tabs>
        <w:rPr>
          <w:rFonts w:asciiTheme="minorHAnsi" w:hAnsiTheme="minorHAnsi" w:eastAsiaTheme="minorEastAsia" w:cstheme="minorBidi"/>
          <w:i w:val="0"/>
          <w:iCs w:val="0"/>
          <w:szCs w:val="22"/>
        </w:rPr>
      </w:pPr>
      <w:r>
        <w:fldChar w:fldCharType="begin"/>
      </w:r>
      <w:r>
        <w:instrText xml:space="preserve"> HYPERLINK \l "_Toc6940736" </w:instrText>
      </w:r>
      <w:r>
        <w:fldChar w:fldCharType="separate"/>
      </w:r>
      <w:r>
        <w:rPr>
          <w:rStyle w:val="23"/>
        </w:rPr>
        <w:t>3.1.4</w:t>
      </w:r>
      <w:r>
        <w:rPr>
          <w:rFonts w:asciiTheme="minorHAnsi" w:hAnsiTheme="minorHAnsi" w:eastAsiaTheme="minorEastAsia" w:cstheme="minorBidi"/>
          <w:i w:val="0"/>
          <w:iCs w:val="0"/>
          <w:szCs w:val="22"/>
        </w:rPr>
        <w:tab/>
      </w:r>
      <w:r>
        <w:rPr>
          <w:rStyle w:val="23"/>
          <w:rFonts w:hint="eastAsia"/>
        </w:rPr>
        <w:t>考试监控</w:t>
      </w:r>
      <w:r>
        <w:tab/>
      </w:r>
      <w:r>
        <w:fldChar w:fldCharType="begin"/>
      </w:r>
      <w:r>
        <w:instrText xml:space="preserve"> PAGEREF _Toc6940736 \h </w:instrText>
      </w:r>
      <w:r>
        <w:fldChar w:fldCharType="separate"/>
      </w:r>
      <w:r>
        <w:t>3-17</w:t>
      </w:r>
      <w:r>
        <w:fldChar w:fldCharType="end"/>
      </w:r>
      <w:r>
        <w:fldChar w:fldCharType="end"/>
      </w:r>
    </w:p>
    <w:p>
      <w:pPr>
        <w:pStyle w:val="12"/>
        <w:tabs>
          <w:tab w:val="left" w:pos="1260"/>
          <w:tab w:val="right" w:leader="dot" w:pos="8302"/>
        </w:tabs>
        <w:rPr>
          <w:rFonts w:asciiTheme="minorHAnsi" w:hAnsiTheme="minorHAnsi" w:eastAsiaTheme="minorEastAsia" w:cstheme="minorBidi"/>
          <w:i w:val="0"/>
          <w:iCs w:val="0"/>
          <w:szCs w:val="22"/>
        </w:rPr>
      </w:pPr>
      <w:r>
        <w:fldChar w:fldCharType="begin"/>
      </w:r>
      <w:r>
        <w:instrText xml:space="preserve"> HYPERLINK \l "_Toc6940737" </w:instrText>
      </w:r>
      <w:r>
        <w:fldChar w:fldCharType="separate"/>
      </w:r>
      <w:r>
        <w:rPr>
          <w:rStyle w:val="23"/>
        </w:rPr>
        <w:t>3.1.5</w:t>
      </w:r>
      <w:r>
        <w:rPr>
          <w:rFonts w:asciiTheme="minorHAnsi" w:hAnsiTheme="minorHAnsi" w:eastAsiaTheme="minorEastAsia" w:cstheme="minorBidi"/>
          <w:i w:val="0"/>
          <w:iCs w:val="0"/>
          <w:szCs w:val="22"/>
        </w:rPr>
        <w:tab/>
      </w:r>
      <w:r>
        <w:rPr>
          <w:rStyle w:val="23"/>
          <w:rFonts w:hint="eastAsia"/>
        </w:rPr>
        <w:t>查阅考试</w:t>
      </w:r>
      <w:r>
        <w:tab/>
      </w:r>
      <w:r>
        <w:fldChar w:fldCharType="begin"/>
      </w:r>
      <w:r>
        <w:instrText xml:space="preserve"> PAGEREF _Toc6940737 \h </w:instrText>
      </w:r>
      <w:r>
        <w:fldChar w:fldCharType="separate"/>
      </w:r>
      <w:r>
        <w:t>3-30</w:t>
      </w:r>
      <w:r>
        <w:fldChar w:fldCharType="end"/>
      </w:r>
      <w:r>
        <w:fldChar w:fldCharType="end"/>
      </w:r>
    </w:p>
    <w:p>
      <w:pPr>
        <w:pStyle w:val="18"/>
        <w:tabs>
          <w:tab w:val="left" w:pos="840"/>
          <w:tab w:val="right" w:leader="dot" w:pos="8302"/>
        </w:tabs>
        <w:rPr>
          <w:rFonts w:asciiTheme="minorHAnsi" w:hAnsiTheme="minorHAnsi" w:eastAsiaTheme="minorEastAsia" w:cstheme="minorBidi"/>
          <w:smallCaps w:val="0"/>
          <w:szCs w:val="22"/>
        </w:rPr>
      </w:pPr>
      <w:r>
        <w:fldChar w:fldCharType="begin"/>
      </w:r>
      <w:r>
        <w:instrText xml:space="preserve"> HYPERLINK \l "_Toc6940738" </w:instrText>
      </w:r>
      <w:r>
        <w:fldChar w:fldCharType="separate"/>
      </w:r>
      <w:r>
        <w:rPr>
          <w:rStyle w:val="23"/>
        </w:rPr>
        <w:t>3.2</w:t>
      </w:r>
      <w:r>
        <w:rPr>
          <w:rFonts w:asciiTheme="minorHAnsi" w:hAnsiTheme="minorHAnsi" w:eastAsiaTheme="minorEastAsia" w:cstheme="minorBidi"/>
          <w:smallCaps w:val="0"/>
          <w:szCs w:val="22"/>
        </w:rPr>
        <w:tab/>
      </w:r>
      <w:r>
        <w:rPr>
          <w:rStyle w:val="23"/>
          <w:rFonts w:hint="eastAsia"/>
        </w:rPr>
        <w:t>考试机使用说明</w:t>
      </w:r>
      <w:r>
        <w:tab/>
      </w:r>
      <w:r>
        <w:fldChar w:fldCharType="begin"/>
      </w:r>
      <w:r>
        <w:instrText xml:space="preserve"> PAGEREF _Toc6940738 \h </w:instrText>
      </w:r>
      <w:r>
        <w:fldChar w:fldCharType="separate"/>
      </w:r>
      <w:r>
        <w:t>3-33</w:t>
      </w:r>
      <w:r>
        <w:fldChar w:fldCharType="end"/>
      </w:r>
      <w:r>
        <w:fldChar w:fldCharType="end"/>
      </w:r>
    </w:p>
    <w:p>
      <w:pPr>
        <w:pStyle w:val="12"/>
        <w:tabs>
          <w:tab w:val="left" w:pos="1260"/>
          <w:tab w:val="right" w:leader="dot" w:pos="8302"/>
        </w:tabs>
        <w:rPr>
          <w:rFonts w:asciiTheme="minorHAnsi" w:hAnsiTheme="minorHAnsi" w:eastAsiaTheme="minorEastAsia" w:cstheme="minorBidi"/>
          <w:i w:val="0"/>
          <w:iCs w:val="0"/>
          <w:szCs w:val="22"/>
        </w:rPr>
      </w:pPr>
      <w:r>
        <w:fldChar w:fldCharType="begin"/>
      </w:r>
      <w:r>
        <w:instrText xml:space="preserve"> HYPERLINK \l "_Toc6940739" </w:instrText>
      </w:r>
      <w:r>
        <w:fldChar w:fldCharType="separate"/>
      </w:r>
      <w:r>
        <w:rPr>
          <w:rStyle w:val="23"/>
        </w:rPr>
        <w:t>3.2.1</w:t>
      </w:r>
      <w:r>
        <w:rPr>
          <w:rFonts w:asciiTheme="minorHAnsi" w:hAnsiTheme="minorHAnsi" w:eastAsiaTheme="minorEastAsia" w:cstheme="minorBidi"/>
          <w:i w:val="0"/>
          <w:iCs w:val="0"/>
          <w:szCs w:val="22"/>
        </w:rPr>
        <w:tab/>
      </w:r>
      <w:r>
        <w:rPr>
          <w:rStyle w:val="23"/>
          <w:rFonts w:hint="eastAsia"/>
        </w:rPr>
        <w:t>考试机登录</w:t>
      </w:r>
      <w:r>
        <w:tab/>
      </w:r>
      <w:r>
        <w:fldChar w:fldCharType="begin"/>
      </w:r>
      <w:r>
        <w:instrText xml:space="preserve"> PAGEREF _Toc6940739 \h </w:instrText>
      </w:r>
      <w:r>
        <w:fldChar w:fldCharType="separate"/>
      </w:r>
      <w:r>
        <w:t>3-33</w:t>
      </w:r>
      <w:r>
        <w:fldChar w:fldCharType="end"/>
      </w:r>
      <w:r>
        <w:fldChar w:fldCharType="end"/>
      </w:r>
    </w:p>
    <w:p>
      <w:pPr>
        <w:pStyle w:val="12"/>
        <w:tabs>
          <w:tab w:val="left" w:pos="1260"/>
          <w:tab w:val="right" w:leader="dot" w:pos="8302"/>
        </w:tabs>
        <w:rPr>
          <w:rFonts w:asciiTheme="minorHAnsi" w:hAnsiTheme="minorHAnsi" w:eastAsiaTheme="minorEastAsia" w:cstheme="minorBidi"/>
          <w:i w:val="0"/>
          <w:iCs w:val="0"/>
          <w:szCs w:val="22"/>
        </w:rPr>
      </w:pPr>
      <w:r>
        <w:fldChar w:fldCharType="begin"/>
      </w:r>
      <w:r>
        <w:instrText xml:space="preserve"> HYPERLINK \l "_Toc6940740" </w:instrText>
      </w:r>
      <w:r>
        <w:fldChar w:fldCharType="separate"/>
      </w:r>
      <w:r>
        <w:rPr>
          <w:rStyle w:val="23"/>
        </w:rPr>
        <w:t>3.2.2</w:t>
      </w:r>
      <w:r>
        <w:rPr>
          <w:rFonts w:asciiTheme="minorHAnsi" w:hAnsiTheme="minorHAnsi" w:eastAsiaTheme="minorEastAsia" w:cstheme="minorBidi"/>
          <w:i w:val="0"/>
          <w:iCs w:val="0"/>
          <w:szCs w:val="22"/>
        </w:rPr>
        <w:tab/>
      </w:r>
      <w:r>
        <w:rPr>
          <w:rStyle w:val="23"/>
          <w:rFonts w:hint="eastAsia"/>
        </w:rPr>
        <w:t>考试机答题环节</w:t>
      </w:r>
      <w:r>
        <w:tab/>
      </w:r>
      <w:r>
        <w:fldChar w:fldCharType="begin"/>
      </w:r>
      <w:r>
        <w:instrText xml:space="preserve"> PAGEREF _Toc6940740 \h </w:instrText>
      </w:r>
      <w:r>
        <w:fldChar w:fldCharType="separate"/>
      </w:r>
      <w:r>
        <w:t>3-36</w:t>
      </w:r>
      <w:r>
        <w:fldChar w:fldCharType="end"/>
      </w:r>
      <w:r>
        <w:fldChar w:fldCharType="end"/>
      </w:r>
    </w:p>
    <w:p>
      <w:pPr>
        <w:pStyle w:val="12"/>
        <w:tabs>
          <w:tab w:val="left" w:pos="1260"/>
          <w:tab w:val="right" w:leader="dot" w:pos="8302"/>
        </w:tabs>
        <w:rPr>
          <w:rFonts w:asciiTheme="minorHAnsi" w:hAnsiTheme="minorHAnsi" w:eastAsiaTheme="minorEastAsia" w:cstheme="minorBidi"/>
          <w:i w:val="0"/>
          <w:iCs w:val="0"/>
          <w:szCs w:val="22"/>
        </w:rPr>
      </w:pPr>
      <w:r>
        <w:fldChar w:fldCharType="begin"/>
      </w:r>
      <w:r>
        <w:instrText xml:space="preserve"> HYPERLINK \l "_Toc6940741" </w:instrText>
      </w:r>
      <w:r>
        <w:fldChar w:fldCharType="separate"/>
      </w:r>
      <w:r>
        <w:rPr>
          <w:rStyle w:val="23"/>
        </w:rPr>
        <w:t>3.2.3</w:t>
      </w:r>
      <w:r>
        <w:rPr>
          <w:rFonts w:asciiTheme="minorHAnsi" w:hAnsiTheme="minorHAnsi" w:eastAsiaTheme="minorEastAsia" w:cstheme="minorBidi"/>
          <w:i w:val="0"/>
          <w:iCs w:val="0"/>
          <w:szCs w:val="22"/>
        </w:rPr>
        <w:tab/>
      </w:r>
      <w:r>
        <w:rPr>
          <w:rStyle w:val="23"/>
          <w:rFonts w:hint="eastAsia"/>
        </w:rPr>
        <w:t>结束考试</w:t>
      </w:r>
      <w:r>
        <w:tab/>
      </w:r>
      <w:r>
        <w:fldChar w:fldCharType="begin"/>
      </w:r>
      <w:r>
        <w:instrText xml:space="preserve"> PAGEREF _Toc6940741 \h </w:instrText>
      </w:r>
      <w:r>
        <w:fldChar w:fldCharType="separate"/>
      </w:r>
      <w:r>
        <w:t>3-37</w:t>
      </w:r>
      <w:r>
        <w:fldChar w:fldCharType="end"/>
      </w:r>
      <w:r>
        <w:fldChar w:fldCharType="end"/>
      </w:r>
    </w:p>
    <w:p>
      <w:pPr>
        <w:pStyle w:val="12"/>
        <w:tabs>
          <w:tab w:val="left" w:pos="1260"/>
          <w:tab w:val="right" w:leader="dot" w:pos="8302"/>
        </w:tabs>
        <w:rPr>
          <w:rFonts w:asciiTheme="minorHAnsi" w:hAnsiTheme="minorHAnsi" w:eastAsiaTheme="minorEastAsia" w:cstheme="minorBidi"/>
          <w:i w:val="0"/>
          <w:iCs w:val="0"/>
          <w:szCs w:val="22"/>
        </w:rPr>
      </w:pPr>
      <w:r>
        <w:fldChar w:fldCharType="begin"/>
      </w:r>
      <w:r>
        <w:instrText xml:space="preserve"> HYPERLINK \l "_Toc6940742" </w:instrText>
      </w:r>
      <w:r>
        <w:fldChar w:fldCharType="separate"/>
      </w:r>
      <w:r>
        <w:rPr>
          <w:rStyle w:val="23"/>
        </w:rPr>
        <w:t>3.2.4</w:t>
      </w:r>
      <w:r>
        <w:rPr>
          <w:rFonts w:asciiTheme="minorHAnsi" w:hAnsiTheme="minorHAnsi" w:eastAsiaTheme="minorEastAsia" w:cstheme="minorBidi"/>
          <w:i w:val="0"/>
          <w:iCs w:val="0"/>
          <w:szCs w:val="22"/>
        </w:rPr>
        <w:tab/>
      </w:r>
      <w:r>
        <w:rPr>
          <w:rStyle w:val="23"/>
        </w:rPr>
        <w:t>Web</w:t>
      </w:r>
      <w:r>
        <w:rPr>
          <w:rStyle w:val="23"/>
          <w:rFonts w:hint="eastAsia"/>
        </w:rPr>
        <w:t>端学生查看成绩的说明</w:t>
      </w:r>
      <w:r>
        <w:tab/>
      </w:r>
      <w:r>
        <w:fldChar w:fldCharType="begin"/>
      </w:r>
      <w:r>
        <w:instrText xml:space="preserve"> PAGEREF _Toc6940742 \h </w:instrText>
      </w:r>
      <w:r>
        <w:fldChar w:fldCharType="separate"/>
      </w:r>
      <w:r>
        <w:t>3-38</w:t>
      </w:r>
      <w:r>
        <w:fldChar w:fldCharType="end"/>
      </w:r>
      <w:r>
        <w:fldChar w:fldCharType="end"/>
      </w:r>
    </w:p>
    <w:p>
      <w:pPr>
        <w:pStyle w:val="18"/>
        <w:tabs>
          <w:tab w:val="left" w:pos="840"/>
          <w:tab w:val="right" w:leader="dot" w:pos="8302"/>
        </w:tabs>
        <w:rPr>
          <w:rFonts w:asciiTheme="minorHAnsi" w:hAnsiTheme="minorHAnsi" w:eastAsiaTheme="minorEastAsia" w:cstheme="minorBidi"/>
          <w:smallCaps w:val="0"/>
          <w:szCs w:val="22"/>
        </w:rPr>
      </w:pPr>
      <w:r>
        <w:fldChar w:fldCharType="begin"/>
      </w:r>
      <w:r>
        <w:instrText xml:space="preserve"> HYPERLINK \l "_Toc6940743" </w:instrText>
      </w:r>
      <w:r>
        <w:fldChar w:fldCharType="separate"/>
      </w:r>
      <w:r>
        <w:rPr>
          <w:rStyle w:val="23"/>
        </w:rPr>
        <w:t>3.3</w:t>
      </w:r>
      <w:r>
        <w:rPr>
          <w:rFonts w:asciiTheme="minorHAnsi" w:hAnsiTheme="minorHAnsi" w:eastAsiaTheme="minorEastAsia" w:cstheme="minorBidi"/>
          <w:smallCaps w:val="0"/>
          <w:szCs w:val="22"/>
        </w:rPr>
        <w:tab/>
      </w:r>
      <w:r>
        <w:rPr>
          <w:rStyle w:val="23"/>
          <w:rFonts w:hint="eastAsia"/>
        </w:rPr>
        <w:t>上传程序的说明</w:t>
      </w:r>
      <w:r>
        <w:tab/>
      </w:r>
      <w:r>
        <w:fldChar w:fldCharType="begin"/>
      </w:r>
      <w:r>
        <w:instrText xml:space="preserve"> PAGEREF _Toc6940743 \h </w:instrText>
      </w:r>
      <w:r>
        <w:fldChar w:fldCharType="separate"/>
      </w:r>
      <w:r>
        <w:t>3-40</w:t>
      </w:r>
      <w:r>
        <w:fldChar w:fldCharType="end"/>
      </w:r>
      <w:r>
        <w:fldChar w:fldCharType="end"/>
      </w:r>
    </w:p>
    <w:p>
      <w:pPr>
        <w:pStyle w:val="17"/>
        <w:ind w:left="840"/>
        <w:sectPr>
          <w:headerReference r:id="rId3" w:type="default"/>
          <w:footerReference r:id="rId4" w:type="default"/>
          <w:pgSz w:w="11906" w:h="16838"/>
          <w:pgMar w:top="1440" w:right="1797" w:bottom="1440" w:left="1797" w:header="851" w:footer="992" w:gutter="0"/>
          <w:pgNumType w:start="1"/>
          <w:cols w:space="425" w:num="1"/>
          <w:docGrid w:type="lines" w:linePitch="312" w:charSpace="0"/>
        </w:sectPr>
      </w:pPr>
      <w:r>
        <w:rPr>
          <w:b/>
        </w:rPr>
        <w:fldChar w:fldCharType="end"/>
      </w:r>
    </w:p>
    <w:p>
      <w:pPr>
        <w:pStyle w:val="2"/>
      </w:pPr>
      <w:bookmarkStart w:id="0" w:name="_Toc6940722"/>
      <w:bookmarkStart w:id="1" w:name="_Toc491858519"/>
      <w:bookmarkStart w:id="2" w:name="_Toc492288010"/>
      <w:bookmarkStart w:id="3" w:name="_Toc496602436"/>
      <w:r>
        <w:rPr>
          <w:rFonts w:hint="eastAsia"/>
        </w:rPr>
        <w:t>软件概述</w:t>
      </w:r>
      <w:bookmarkEnd w:id="0"/>
      <w:bookmarkEnd w:id="1"/>
      <w:bookmarkEnd w:id="2"/>
      <w:bookmarkEnd w:id="3"/>
    </w:p>
    <w:p>
      <w:pPr>
        <w:pStyle w:val="3"/>
      </w:pPr>
      <w:bookmarkStart w:id="4" w:name="_Toc6940723"/>
      <w:r>
        <w:rPr>
          <w:rFonts w:hint="eastAsia"/>
        </w:rPr>
        <w:t>目标</w:t>
      </w:r>
      <w:bookmarkEnd w:id="4"/>
    </w:p>
    <w:p>
      <w:pPr>
        <w:ind w:firstLine="525" w:firstLineChars="250"/>
        <w:rPr>
          <w:szCs w:val="21"/>
        </w:rPr>
      </w:pPr>
      <w:r>
        <w:rPr>
          <w:rFonts w:hint="eastAsia"/>
          <w:szCs w:val="21"/>
        </w:rPr>
        <w:t>校园版主要是满足学校各英语老师通过课堂练习方式让学生尽快熟悉中考题型和答题流程，并通过练习结果分析找到获取高分的策略的一整套解决方案，它严格匹配当地的中高考题型，结合完善的反作弊手段，利用精准的口语评分，最后给出多维度的考试分析报告。通过本系统，区域教研员可以轻松实现区域内多校的联考布置和检查，校级学科组长或老师也可以轻松的布置单元或专题的考试（练习）。</w:t>
      </w:r>
    </w:p>
    <w:p>
      <w:pPr>
        <w:ind w:firstLine="420" w:firstLineChars="200"/>
        <w:rPr>
          <w:szCs w:val="21"/>
        </w:rPr>
      </w:pPr>
      <w:r>
        <w:rPr>
          <w:rFonts w:hint="eastAsia"/>
          <w:szCs w:val="21"/>
        </w:rPr>
        <w:t xml:space="preserve"> </w:t>
      </w:r>
    </w:p>
    <w:p>
      <w:pPr>
        <w:pStyle w:val="11"/>
      </w:pPr>
    </w:p>
    <w:p>
      <w:pPr>
        <w:rPr>
          <w:i/>
        </w:rPr>
      </w:pPr>
    </w:p>
    <w:p>
      <w:pPr>
        <w:pStyle w:val="3"/>
      </w:pPr>
      <w:bookmarkStart w:id="5" w:name="_Toc6940724"/>
      <w:r>
        <w:rPr>
          <w:rFonts w:hint="eastAsia"/>
        </w:rPr>
        <w:t>功能</w:t>
      </w:r>
      <w:bookmarkEnd w:id="5"/>
    </w:p>
    <w:tbl>
      <w:tblPr>
        <w:tblStyle w:val="20"/>
        <w:tblW w:w="93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4"/>
        <w:gridCol w:w="1843"/>
        <w:gridCol w:w="60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4" w:type="dxa"/>
          </w:tcPr>
          <w:p>
            <w:pPr>
              <w:rPr>
                <w:b/>
                <w:kern w:val="0"/>
                <w:szCs w:val="21"/>
              </w:rPr>
            </w:pPr>
            <w:r>
              <w:rPr>
                <w:rFonts w:hint="eastAsia"/>
                <w:b/>
                <w:kern w:val="0"/>
                <w:szCs w:val="21"/>
              </w:rPr>
              <w:t>客户端</w:t>
            </w:r>
          </w:p>
        </w:tc>
        <w:tc>
          <w:tcPr>
            <w:tcW w:w="1843" w:type="dxa"/>
          </w:tcPr>
          <w:p>
            <w:pPr>
              <w:ind w:firstLine="422" w:firstLineChars="200"/>
              <w:rPr>
                <w:b/>
                <w:kern w:val="0"/>
                <w:szCs w:val="21"/>
              </w:rPr>
            </w:pPr>
            <w:r>
              <w:rPr>
                <w:rFonts w:hint="eastAsia"/>
                <w:b/>
                <w:kern w:val="0"/>
                <w:szCs w:val="21"/>
              </w:rPr>
              <w:t>功能</w:t>
            </w:r>
          </w:p>
        </w:tc>
        <w:tc>
          <w:tcPr>
            <w:tcW w:w="6095" w:type="dxa"/>
          </w:tcPr>
          <w:p>
            <w:pPr>
              <w:ind w:firstLine="422" w:firstLineChars="200"/>
              <w:rPr>
                <w:b/>
                <w:kern w:val="0"/>
                <w:szCs w:val="21"/>
              </w:rPr>
            </w:pPr>
            <w:r>
              <w:rPr>
                <w:rFonts w:hint="eastAsia"/>
                <w:b/>
                <w:kern w:val="0"/>
                <w:szCs w:val="21"/>
              </w:rPr>
              <w:t>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4" w:type="dxa"/>
            <w:vMerge w:val="restart"/>
            <w:vAlign w:val="center"/>
          </w:tcPr>
          <w:p>
            <w:pPr>
              <w:rPr>
                <w:szCs w:val="21"/>
              </w:rPr>
            </w:pPr>
            <w:r>
              <w:rPr>
                <w:rFonts w:hint="eastAsia"/>
                <w:szCs w:val="21"/>
              </w:rPr>
              <w:t>监考机</w:t>
            </w:r>
          </w:p>
        </w:tc>
        <w:tc>
          <w:tcPr>
            <w:tcW w:w="1843" w:type="dxa"/>
            <w:vAlign w:val="center"/>
          </w:tcPr>
          <w:p>
            <w:pPr>
              <w:ind w:firstLine="420" w:firstLineChars="200"/>
              <w:rPr>
                <w:szCs w:val="21"/>
              </w:rPr>
            </w:pPr>
            <w:r>
              <w:rPr>
                <w:rFonts w:hint="eastAsia"/>
                <w:szCs w:val="21"/>
              </w:rPr>
              <w:t>老师登入</w:t>
            </w:r>
          </w:p>
        </w:tc>
        <w:tc>
          <w:tcPr>
            <w:tcW w:w="6095" w:type="dxa"/>
          </w:tcPr>
          <w:p>
            <w:pPr>
              <w:tabs>
                <w:tab w:val="left" w:pos="312"/>
              </w:tabs>
              <w:ind w:firstLine="420" w:firstLineChars="200"/>
              <w:rPr>
                <w:szCs w:val="21"/>
              </w:rPr>
            </w:pPr>
            <w:r>
              <w:rPr>
                <w:rFonts w:hint="eastAsia"/>
                <w:szCs w:val="21"/>
              </w:rPr>
              <w:t>老师用户及学科组长用户登录；从发布考试中拉取试卷；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4" w:type="dxa"/>
            <w:vMerge w:val="continue"/>
            <w:vAlign w:val="center"/>
          </w:tcPr>
          <w:p>
            <w:pPr>
              <w:ind w:firstLine="420" w:firstLineChars="200"/>
              <w:rPr>
                <w:szCs w:val="21"/>
              </w:rPr>
            </w:pPr>
          </w:p>
        </w:tc>
        <w:tc>
          <w:tcPr>
            <w:tcW w:w="1843" w:type="dxa"/>
            <w:vAlign w:val="center"/>
          </w:tcPr>
          <w:p>
            <w:pPr>
              <w:ind w:firstLine="420" w:firstLineChars="200"/>
              <w:rPr>
                <w:szCs w:val="21"/>
              </w:rPr>
            </w:pPr>
            <w:r>
              <w:rPr>
                <w:rFonts w:hint="eastAsia"/>
                <w:szCs w:val="21"/>
              </w:rPr>
              <w:t>布置考试</w:t>
            </w:r>
          </w:p>
        </w:tc>
        <w:tc>
          <w:tcPr>
            <w:tcW w:w="6095" w:type="dxa"/>
          </w:tcPr>
          <w:p>
            <w:pPr>
              <w:ind w:firstLine="420" w:firstLineChars="200"/>
              <w:rPr>
                <w:szCs w:val="21"/>
              </w:rPr>
            </w:pPr>
            <w:r>
              <w:rPr>
                <w:rFonts w:hint="eastAsia"/>
                <w:szCs w:val="21"/>
              </w:rPr>
              <w:t>通过监考机端进行考试的布置；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4" w:type="dxa"/>
            <w:vMerge w:val="continue"/>
            <w:vAlign w:val="center"/>
          </w:tcPr>
          <w:p>
            <w:pPr>
              <w:ind w:firstLine="420" w:firstLineChars="200"/>
              <w:rPr>
                <w:szCs w:val="21"/>
              </w:rPr>
            </w:pPr>
          </w:p>
        </w:tc>
        <w:tc>
          <w:tcPr>
            <w:tcW w:w="1843" w:type="dxa"/>
            <w:vAlign w:val="center"/>
          </w:tcPr>
          <w:p>
            <w:pPr>
              <w:ind w:firstLine="420" w:firstLineChars="200"/>
              <w:rPr>
                <w:szCs w:val="21"/>
              </w:rPr>
            </w:pPr>
            <w:r>
              <w:rPr>
                <w:rFonts w:hint="eastAsia"/>
                <w:szCs w:val="21"/>
              </w:rPr>
              <w:t>考场管理</w:t>
            </w:r>
          </w:p>
        </w:tc>
        <w:tc>
          <w:tcPr>
            <w:tcW w:w="6095" w:type="dxa"/>
          </w:tcPr>
          <w:p>
            <w:pPr>
              <w:ind w:firstLine="420" w:firstLineChars="200"/>
              <w:rPr>
                <w:szCs w:val="21"/>
              </w:rPr>
            </w:pPr>
            <w:r>
              <w:rPr>
                <w:rFonts w:hint="eastAsia"/>
                <w:szCs w:val="21"/>
              </w:rPr>
              <w:t>管理学生考试过程（开始、过程监控、结束）；查看考试过程数据（参考人数、答题人数、未答人数、成功考试包、未成功考试包）；异常学生状态处理（异常原因、成绩记录与否）；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4" w:type="dxa"/>
            <w:vMerge w:val="continue"/>
            <w:vAlign w:val="center"/>
          </w:tcPr>
          <w:p>
            <w:pPr>
              <w:ind w:firstLine="420" w:firstLineChars="200"/>
              <w:rPr>
                <w:szCs w:val="21"/>
              </w:rPr>
            </w:pPr>
          </w:p>
        </w:tc>
        <w:tc>
          <w:tcPr>
            <w:tcW w:w="1843" w:type="dxa"/>
            <w:vAlign w:val="center"/>
          </w:tcPr>
          <w:p>
            <w:pPr>
              <w:ind w:firstLine="420" w:firstLineChars="200"/>
              <w:rPr>
                <w:szCs w:val="21"/>
              </w:rPr>
            </w:pPr>
            <w:r>
              <w:rPr>
                <w:rFonts w:hint="eastAsia"/>
                <w:szCs w:val="21"/>
              </w:rPr>
              <w:t>提交成绩评分</w:t>
            </w:r>
          </w:p>
        </w:tc>
        <w:tc>
          <w:tcPr>
            <w:tcW w:w="6095" w:type="dxa"/>
          </w:tcPr>
          <w:p>
            <w:pPr>
              <w:ind w:firstLine="420" w:firstLineChars="200"/>
              <w:rPr>
                <w:szCs w:val="21"/>
              </w:rPr>
            </w:pPr>
            <w:r>
              <w:rPr>
                <w:rFonts w:hint="eastAsia"/>
                <w:szCs w:val="21"/>
              </w:rPr>
              <w:t>完成考试，提交答案包；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4" w:type="dxa"/>
            <w:vMerge w:val="restart"/>
            <w:vAlign w:val="center"/>
          </w:tcPr>
          <w:p>
            <w:pPr>
              <w:rPr>
                <w:szCs w:val="21"/>
              </w:rPr>
            </w:pPr>
            <w:r>
              <w:rPr>
                <w:rFonts w:hint="eastAsia"/>
                <w:szCs w:val="21"/>
              </w:rPr>
              <w:t>考试机</w:t>
            </w:r>
          </w:p>
        </w:tc>
        <w:tc>
          <w:tcPr>
            <w:tcW w:w="1843" w:type="dxa"/>
          </w:tcPr>
          <w:p>
            <w:pPr>
              <w:ind w:firstLine="420" w:firstLineChars="200"/>
              <w:rPr>
                <w:szCs w:val="21"/>
              </w:rPr>
            </w:pPr>
            <w:r>
              <w:rPr>
                <w:rFonts w:hint="eastAsia"/>
                <w:szCs w:val="21"/>
              </w:rPr>
              <w:t>学生登入</w:t>
            </w:r>
          </w:p>
        </w:tc>
        <w:tc>
          <w:tcPr>
            <w:tcW w:w="6095" w:type="dxa"/>
          </w:tcPr>
          <w:p>
            <w:pPr>
              <w:ind w:firstLine="420" w:firstLineChars="200"/>
              <w:rPr>
                <w:szCs w:val="21"/>
              </w:rPr>
            </w:pPr>
            <w:r>
              <w:rPr>
                <w:rFonts w:hint="eastAsia"/>
                <w:szCs w:val="21"/>
              </w:rPr>
              <w:t>学生用户登录（确认信息）；从监考机拉取试题；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4" w:type="dxa"/>
            <w:vMerge w:val="continue"/>
          </w:tcPr>
          <w:p>
            <w:pPr>
              <w:ind w:firstLine="420" w:firstLineChars="200"/>
              <w:rPr>
                <w:szCs w:val="21"/>
              </w:rPr>
            </w:pPr>
          </w:p>
        </w:tc>
        <w:tc>
          <w:tcPr>
            <w:tcW w:w="1843" w:type="dxa"/>
          </w:tcPr>
          <w:p>
            <w:pPr>
              <w:ind w:firstLine="420" w:firstLineChars="200"/>
              <w:rPr>
                <w:szCs w:val="21"/>
              </w:rPr>
            </w:pPr>
            <w:r>
              <w:rPr>
                <w:rFonts w:hint="eastAsia"/>
                <w:szCs w:val="21"/>
              </w:rPr>
              <w:t>答题</w:t>
            </w:r>
          </w:p>
        </w:tc>
        <w:tc>
          <w:tcPr>
            <w:tcW w:w="6095" w:type="dxa"/>
          </w:tcPr>
          <w:p>
            <w:pPr>
              <w:ind w:firstLine="420" w:firstLineChars="200"/>
              <w:rPr>
                <w:szCs w:val="21"/>
              </w:rPr>
            </w:pPr>
            <w:r>
              <w:rPr>
                <w:rFonts w:hint="eastAsia"/>
                <w:szCs w:val="21"/>
              </w:rPr>
              <w:t>测试音视频设备；答题过程（口语+听力题型）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84" w:type="dxa"/>
            <w:vMerge w:val="continue"/>
          </w:tcPr>
          <w:p>
            <w:pPr>
              <w:ind w:firstLine="420" w:firstLineChars="200"/>
              <w:rPr>
                <w:szCs w:val="21"/>
              </w:rPr>
            </w:pPr>
          </w:p>
        </w:tc>
        <w:tc>
          <w:tcPr>
            <w:tcW w:w="1843" w:type="dxa"/>
          </w:tcPr>
          <w:p>
            <w:pPr>
              <w:ind w:firstLine="420" w:firstLineChars="200"/>
              <w:rPr>
                <w:szCs w:val="21"/>
              </w:rPr>
            </w:pPr>
            <w:r>
              <w:rPr>
                <w:rFonts w:hint="eastAsia"/>
                <w:szCs w:val="21"/>
              </w:rPr>
              <w:t>上传数据</w:t>
            </w:r>
          </w:p>
        </w:tc>
        <w:tc>
          <w:tcPr>
            <w:tcW w:w="6095" w:type="dxa"/>
          </w:tcPr>
          <w:p>
            <w:pPr>
              <w:ind w:firstLine="420" w:firstLineChars="200"/>
              <w:rPr>
                <w:szCs w:val="21"/>
              </w:rPr>
            </w:pPr>
            <w:r>
              <w:rPr>
                <w:rFonts w:hint="eastAsia"/>
                <w:szCs w:val="21"/>
              </w:rPr>
              <w:t>提交答案评分；数据上传至服务器；</w:t>
            </w:r>
          </w:p>
        </w:tc>
      </w:tr>
    </w:tbl>
    <w:p>
      <w:pPr>
        <w:pStyle w:val="43"/>
        <w:ind w:firstLine="0" w:firstLineChars="0"/>
        <w:rPr>
          <w:b/>
          <w:bCs/>
        </w:rPr>
      </w:pPr>
      <w:r>
        <w:rPr>
          <w:rFonts w:hint="eastAsia"/>
          <w:b/>
          <w:bCs/>
        </w:rPr>
        <w:t>功能主流程图</w:t>
      </w:r>
    </w:p>
    <w:p>
      <w:pPr>
        <w:pStyle w:val="43"/>
        <w:ind w:left="227" w:firstLine="0" w:firstLineChars="0"/>
        <w:jc w:val="center"/>
        <w:rPr>
          <w:rFonts w:hint="eastAsia" w:asciiTheme="minorEastAsia" w:hAnsiTheme="minorEastAsia"/>
          <w:b/>
          <w:szCs w:val="21"/>
        </w:rPr>
      </w:pPr>
      <w:r>
        <w:drawing>
          <wp:inline distT="0" distB="0" distL="0" distR="0">
            <wp:extent cx="5278120" cy="531939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8"/>
                    <a:stretch>
                      <a:fillRect/>
                    </a:stretch>
                  </pic:blipFill>
                  <pic:spPr>
                    <a:xfrm>
                      <a:off x="0" y="0"/>
                      <a:ext cx="5278120" cy="5319661"/>
                    </a:xfrm>
                    <a:prstGeom prst="rect">
                      <a:avLst/>
                    </a:prstGeom>
                  </pic:spPr>
                </pic:pic>
              </a:graphicData>
            </a:graphic>
          </wp:inline>
        </w:drawing>
      </w:r>
    </w:p>
    <w:p/>
    <w:p>
      <w:pPr>
        <w:pStyle w:val="3"/>
      </w:pPr>
      <w:bookmarkStart w:id="6" w:name="_Toc6940725"/>
      <w:r>
        <w:rPr>
          <w:rFonts w:hint="eastAsia"/>
        </w:rPr>
        <w:t>性能</w:t>
      </w:r>
      <w:bookmarkEnd w:id="6"/>
    </w:p>
    <w:p>
      <w:pPr>
        <w:ind w:firstLine="480"/>
        <w:rPr>
          <w:szCs w:val="21"/>
        </w:rPr>
      </w:pPr>
      <w:r>
        <w:rPr>
          <w:rFonts w:hint="eastAsia"/>
          <w:szCs w:val="21"/>
        </w:rPr>
        <w:t>人机</w:t>
      </w:r>
      <w:r>
        <w:rPr>
          <w:szCs w:val="21"/>
        </w:rPr>
        <w:t>对话-校园版</w:t>
      </w:r>
      <w:r>
        <w:rPr>
          <w:rFonts w:hint="eastAsia"/>
          <w:szCs w:val="21"/>
        </w:rPr>
        <w:t>是为人机</w:t>
      </w:r>
      <w:r>
        <w:rPr>
          <w:szCs w:val="21"/>
        </w:rPr>
        <w:t>对话系统-</w:t>
      </w:r>
      <w:r>
        <w:rPr>
          <w:rFonts w:hint="eastAsia"/>
          <w:szCs w:val="21"/>
        </w:rPr>
        <w:t>中考</w:t>
      </w:r>
      <w:r>
        <w:rPr>
          <w:szCs w:val="21"/>
        </w:rPr>
        <w:t>版</w:t>
      </w:r>
      <w:r>
        <w:rPr>
          <w:rFonts w:hint="eastAsia"/>
          <w:szCs w:val="21"/>
        </w:rPr>
        <w:t>做</w:t>
      </w:r>
      <w:r>
        <w:rPr>
          <w:szCs w:val="21"/>
        </w:rPr>
        <w:t>前期的技术和应用储备的版本，</w:t>
      </w:r>
      <w:r>
        <w:rPr>
          <w:rFonts w:hint="eastAsia"/>
          <w:szCs w:val="21"/>
        </w:rPr>
        <w:t>主要实现听说考试的规范考试，精准评分，用户体验良好，可以轻松实现大量参考人数同时进行的多校联考，保证考试的稳定性，智能评分专业。考试流程和评分规范与中高考要求一致，匹配完善的反作弊手段，有效保证系统的考试环境的安全性。</w:t>
      </w:r>
    </w:p>
    <w:p>
      <w:pPr>
        <w:ind w:firstLine="480"/>
        <w:rPr>
          <w:szCs w:val="21"/>
        </w:rPr>
      </w:pPr>
    </w:p>
    <w:p>
      <w:pPr>
        <w:rPr>
          <w:rFonts w:ascii="Arial" w:hAnsi="Arial" w:eastAsia="黑体"/>
          <w:b/>
          <w:sz w:val="32"/>
        </w:rPr>
      </w:pPr>
    </w:p>
    <w:p/>
    <w:p>
      <w:pPr>
        <w:pStyle w:val="2"/>
      </w:pPr>
      <w:bookmarkStart w:id="7" w:name="_Toc6940726"/>
      <w:r>
        <w:rPr>
          <w:rFonts w:hint="eastAsia"/>
        </w:rPr>
        <w:t>安装运行</w:t>
      </w:r>
      <w:bookmarkEnd w:id="7"/>
    </w:p>
    <w:p>
      <w:pPr>
        <w:pStyle w:val="3"/>
      </w:pPr>
      <w:bookmarkStart w:id="8" w:name="_Toc6940727"/>
      <w:r>
        <w:rPr>
          <w:rFonts w:hint="eastAsia"/>
        </w:rPr>
        <w:t>运行环境</w:t>
      </w:r>
      <w:bookmarkEnd w:id="8"/>
    </w:p>
    <w:p>
      <w:pPr>
        <w:pStyle w:val="43"/>
        <w:ind w:left="227" w:firstLine="0" w:firstLineChars="0"/>
        <w:rPr>
          <w:b/>
          <w:szCs w:val="21"/>
        </w:rPr>
      </w:pPr>
      <w:r>
        <w:rPr>
          <w:b/>
          <w:szCs w:val="21"/>
        </w:rPr>
        <w:t>学生考试用计算机（考试机）</w:t>
      </w:r>
    </w:p>
    <w:tbl>
      <w:tblPr>
        <w:tblStyle w:val="19"/>
        <w:tblW w:w="8547" w:type="dxa"/>
        <w:jc w:val="center"/>
        <w:tblCellSpacing w:w="7" w:type="dxa"/>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5526"/>
        <w:gridCol w:w="3021"/>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blCellSpacing w:w="7" w:type="dxa"/>
          <w:jc w:val="center"/>
        </w:trPr>
        <w:tc>
          <w:tcPr>
            <w:tcW w:w="5505" w:type="dxa"/>
            <w:tcBorders>
              <w:top w:val="outset" w:color="000000" w:sz="6" w:space="0"/>
              <w:left w:val="outset" w:color="000000" w:sz="6" w:space="0"/>
              <w:bottom w:val="outset" w:color="000000" w:sz="6" w:space="0"/>
              <w:right w:val="outset" w:color="000000" w:sz="6" w:space="0"/>
            </w:tcBorders>
          </w:tcPr>
          <w:p>
            <w:pPr>
              <w:ind w:firstLine="420" w:firstLineChars="200"/>
              <w:rPr>
                <w:szCs w:val="21"/>
              </w:rPr>
            </w:pPr>
            <w:r>
              <w:rPr>
                <w:szCs w:val="21"/>
              </w:rPr>
              <w:t>最低硬件配置</w:t>
            </w:r>
          </w:p>
        </w:tc>
        <w:tc>
          <w:tcPr>
            <w:tcW w:w="3000" w:type="dxa"/>
            <w:tcBorders>
              <w:top w:val="outset" w:color="000000" w:sz="6" w:space="0"/>
              <w:left w:val="outset" w:color="000000" w:sz="6" w:space="0"/>
              <w:bottom w:val="outset" w:color="000000" w:sz="6" w:space="0"/>
              <w:right w:val="outset" w:color="000000" w:sz="6" w:space="0"/>
            </w:tcBorders>
          </w:tcPr>
          <w:p>
            <w:pPr>
              <w:ind w:firstLine="420" w:firstLineChars="200"/>
              <w:rPr>
                <w:szCs w:val="21"/>
              </w:rPr>
            </w:pPr>
            <w:r>
              <w:rPr>
                <w:szCs w:val="21"/>
              </w:rPr>
              <w:t>最低软件配置</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blCellSpacing w:w="7" w:type="dxa"/>
          <w:jc w:val="center"/>
        </w:trPr>
        <w:tc>
          <w:tcPr>
            <w:tcW w:w="5505" w:type="dxa"/>
            <w:tcBorders>
              <w:top w:val="outset" w:color="000000" w:sz="6" w:space="0"/>
              <w:left w:val="outset" w:color="000000" w:sz="6" w:space="0"/>
              <w:bottom w:val="outset" w:color="000000" w:sz="6" w:space="0"/>
              <w:right w:val="outset" w:color="000000" w:sz="6" w:space="0"/>
            </w:tcBorders>
          </w:tcPr>
          <w:p>
            <w:pPr>
              <w:ind w:firstLine="420" w:firstLineChars="200"/>
              <w:rPr>
                <w:szCs w:val="21"/>
              </w:rPr>
            </w:pPr>
            <w:r>
              <w:rPr>
                <w:szCs w:val="21"/>
              </w:rPr>
              <w:t>CPU：主频1.6GHz以上</w:t>
            </w:r>
          </w:p>
          <w:p>
            <w:pPr>
              <w:ind w:firstLine="420" w:firstLineChars="200"/>
              <w:rPr>
                <w:szCs w:val="21"/>
              </w:rPr>
            </w:pPr>
            <w:r>
              <w:rPr>
                <w:szCs w:val="21"/>
              </w:rPr>
              <w:t>内存：最低256M</w:t>
            </w:r>
          </w:p>
          <w:p>
            <w:pPr>
              <w:ind w:firstLine="420" w:firstLineChars="200"/>
              <w:rPr>
                <w:szCs w:val="21"/>
              </w:rPr>
            </w:pPr>
            <w:r>
              <w:rPr>
                <w:szCs w:val="21"/>
              </w:rPr>
              <w:t>硬盘：系统盘的剩余空间大于500M字节</w:t>
            </w:r>
          </w:p>
          <w:p>
            <w:pPr>
              <w:ind w:firstLine="420" w:firstLineChars="200"/>
              <w:rPr>
                <w:szCs w:val="21"/>
              </w:rPr>
            </w:pPr>
            <w:r>
              <w:rPr>
                <w:szCs w:val="21"/>
              </w:rPr>
              <w:t>网卡：100兆以太网卡</w:t>
            </w:r>
          </w:p>
          <w:p>
            <w:pPr>
              <w:ind w:firstLine="420" w:firstLineChars="200"/>
              <w:rPr>
                <w:szCs w:val="21"/>
              </w:rPr>
            </w:pPr>
            <w:r>
              <w:rPr>
                <w:szCs w:val="21"/>
              </w:rPr>
              <w:t>USB：至少1个空闲启用（用来连接USB耳麦）</w:t>
            </w:r>
          </w:p>
          <w:p>
            <w:pPr>
              <w:ind w:firstLine="420" w:firstLineChars="200"/>
              <w:rPr>
                <w:szCs w:val="21"/>
              </w:rPr>
            </w:pPr>
            <w:r>
              <w:rPr>
                <w:szCs w:val="21"/>
              </w:rPr>
              <w:t>显示器：至少支持800x600的分辨率</w:t>
            </w:r>
          </w:p>
          <w:p>
            <w:pPr>
              <w:ind w:firstLine="420" w:firstLineChars="200"/>
              <w:rPr>
                <w:szCs w:val="21"/>
              </w:rPr>
            </w:pPr>
            <w:r>
              <w:rPr>
                <w:szCs w:val="21"/>
              </w:rPr>
              <w:t>键盘：通用</w:t>
            </w:r>
          </w:p>
          <w:p>
            <w:pPr>
              <w:ind w:firstLine="420" w:firstLineChars="200"/>
              <w:rPr>
                <w:szCs w:val="21"/>
              </w:rPr>
            </w:pPr>
            <w:r>
              <w:rPr>
                <w:szCs w:val="21"/>
              </w:rPr>
              <w:t>鼠标：通用</w:t>
            </w:r>
          </w:p>
          <w:p>
            <w:pPr>
              <w:ind w:firstLine="420" w:firstLineChars="200"/>
              <w:rPr>
                <w:szCs w:val="21"/>
              </w:rPr>
            </w:pPr>
            <w:r>
              <w:rPr>
                <w:szCs w:val="21"/>
              </w:rPr>
              <w:t>还原卡：关闭</w:t>
            </w:r>
          </w:p>
        </w:tc>
        <w:tc>
          <w:tcPr>
            <w:tcW w:w="3000" w:type="dxa"/>
            <w:tcBorders>
              <w:top w:val="outset" w:color="000000" w:sz="6" w:space="0"/>
              <w:left w:val="outset" w:color="000000" w:sz="6" w:space="0"/>
              <w:bottom w:val="outset" w:color="000000" w:sz="6" w:space="0"/>
              <w:right w:val="outset" w:color="000000" w:sz="6" w:space="0"/>
            </w:tcBorders>
          </w:tcPr>
          <w:p>
            <w:pPr>
              <w:ind w:firstLine="420" w:firstLineChars="200"/>
              <w:rPr>
                <w:szCs w:val="21"/>
              </w:rPr>
            </w:pPr>
            <w:r>
              <w:rPr>
                <w:szCs w:val="21"/>
              </w:rPr>
              <w:t>操作系统：</w:t>
            </w:r>
            <w:r>
              <w:rPr>
                <w:rFonts w:hint="eastAsia"/>
                <w:szCs w:val="21"/>
              </w:rPr>
              <w:t>WindowsXp SP3</w:t>
            </w:r>
            <w:r>
              <w:rPr>
                <w:szCs w:val="21"/>
              </w:rPr>
              <w:t>中文版以上</w:t>
            </w:r>
            <w:r>
              <w:rPr>
                <w:rFonts w:hint="eastAsia"/>
                <w:szCs w:val="21"/>
              </w:rPr>
              <w:t>、Windows Server 2003 SP2</w:t>
            </w:r>
            <w:r>
              <w:rPr>
                <w:szCs w:val="21"/>
              </w:rPr>
              <w:t>中文版以上</w:t>
            </w:r>
          </w:p>
        </w:tc>
      </w:tr>
    </w:tbl>
    <w:p>
      <w:pPr>
        <w:pStyle w:val="43"/>
        <w:ind w:left="227" w:firstLine="0" w:firstLineChars="0"/>
        <w:rPr>
          <w:b/>
          <w:szCs w:val="21"/>
        </w:rPr>
      </w:pPr>
    </w:p>
    <w:p>
      <w:pPr>
        <w:pStyle w:val="43"/>
        <w:ind w:left="227" w:firstLine="0" w:firstLineChars="0"/>
        <w:rPr>
          <w:b/>
          <w:szCs w:val="21"/>
        </w:rPr>
      </w:pPr>
      <w:r>
        <w:rPr>
          <w:b/>
          <w:szCs w:val="21"/>
        </w:rPr>
        <w:t>教师监考用计算机（监考机）</w:t>
      </w:r>
    </w:p>
    <w:tbl>
      <w:tblPr>
        <w:tblStyle w:val="19"/>
        <w:tblW w:w="8547" w:type="dxa"/>
        <w:jc w:val="center"/>
        <w:tblCellSpacing w:w="7" w:type="dxa"/>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5526"/>
        <w:gridCol w:w="3021"/>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PrEx>
        <w:trPr>
          <w:tblCellSpacing w:w="7" w:type="dxa"/>
          <w:jc w:val="center"/>
        </w:trPr>
        <w:tc>
          <w:tcPr>
            <w:tcW w:w="5505" w:type="dxa"/>
            <w:tcBorders>
              <w:top w:val="outset" w:color="000000" w:sz="6" w:space="0"/>
              <w:left w:val="outset" w:color="000000" w:sz="6" w:space="0"/>
              <w:bottom w:val="outset" w:color="000000" w:sz="6" w:space="0"/>
              <w:right w:val="outset" w:color="000000" w:sz="6" w:space="0"/>
            </w:tcBorders>
          </w:tcPr>
          <w:p>
            <w:pPr>
              <w:ind w:firstLine="420" w:firstLineChars="200"/>
              <w:rPr>
                <w:szCs w:val="21"/>
              </w:rPr>
            </w:pPr>
            <w:r>
              <w:rPr>
                <w:szCs w:val="21"/>
              </w:rPr>
              <w:t>最低硬件配置</w:t>
            </w:r>
          </w:p>
        </w:tc>
        <w:tc>
          <w:tcPr>
            <w:tcW w:w="3000" w:type="dxa"/>
            <w:tcBorders>
              <w:top w:val="outset" w:color="000000" w:sz="6" w:space="0"/>
              <w:left w:val="outset" w:color="000000" w:sz="6" w:space="0"/>
              <w:bottom w:val="outset" w:color="000000" w:sz="6" w:space="0"/>
              <w:right w:val="outset" w:color="000000" w:sz="6" w:space="0"/>
            </w:tcBorders>
          </w:tcPr>
          <w:p>
            <w:pPr>
              <w:ind w:firstLine="420" w:firstLineChars="200"/>
              <w:rPr>
                <w:szCs w:val="21"/>
              </w:rPr>
            </w:pPr>
            <w:r>
              <w:rPr>
                <w:szCs w:val="21"/>
              </w:rPr>
              <w:t>最低软件配置</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blCellSpacing w:w="7" w:type="dxa"/>
          <w:jc w:val="center"/>
        </w:trPr>
        <w:tc>
          <w:tcPr>
            <w:tcW w:w="5505" w:type="dxa"/>
            <w:tcBorders>
              <w:top w:val="outset" w:color="000000" w:sz="6" w:space="0"/>
              <w:left w:val="outset" w:color="000000" w:sz="6" w:space="0"/>
              <w:bottom w:val="outset" w:color="000000" w:sz="6" w:space="0"/>
              <w:right w:val="outset" w:color="000000" w:sz="6" w:space="0"/>
            </w:tcBorders>
          </w:tcPr>
          <w:p>
            <w:pPr>
              <w:ind w:firstLine="420" w:firstLineChars="200"/>
              <w:rPr>
                <w:szCs w:val="21"/>
              </w:rPr>
            </w:pPr>
            <w:r>
              <w:rPr>
                <w:szCs w:val="21"/>
              </w:rPr>
              <w:t>CPU：P42.0GHz以上</w:t>
            </w:r>
          </w:p>
          <w:p>
            <w:pPr>
              <w:ind w:firstLine="420" w:firstLineChars="200"/>
              <w:rPr>
                <w:szCs w:val="21"/>
              </w:rPr>
            </w:pPr>
            <w:r>
              <w:rPr>
                <w:szCs w:val="21"/>
              </w:rPr>
              <w:t>内存：最低256M</w:t>
            </w:r>
          </w:p>
          <w:p>
            <w:pPr>
              <w:ind w:firstLine="420" w:firstLineChars="200"/>
              <w:rPr>
                <w:szCs w:val="21"/>
              </w:rPr>
            </w:pPr>
            <w:r>
              <w:rPr>
                <w:szCs w:val="21"/>
              </w:rPr>
              <w:t>硬盘：某单一分区剩余空间大于4G字节</w:t>
            </w:r>
          </w:p>
          <w:p>
            <w:pPr>
              <w:ind w:firstLine="420" w:firstLineChars="200"/>
              <w:rPr>
                <w:szCs w:val="21"/>
              </w:rPr>
            </w:pPr>
            <w:r>
              <w:rPr>
                <w:szCs w:val="21"/>
              </w:rPr>
              <w:t>网卡：100兆以太网卡</w:t>
            </w:r>
          </w:p>
          <w:p>
            <w:pPr>
              <w:ind w:firstLine="420" w:firstLineChars="200"/>
              <w:rPr>
                <w:szCs w:val="21"/>
              </w:rPr>
            </w:pPr>
            <w:r>
              <w:rPr>
                <w:szCs w:val="21"/>
              </w:rPr>
              <w:t>显示器：至少支持1024x768的分辨率</w:t>
            </w:r>
          </w:p>
          <w:p>
            <w:pPr>
              <w:ind w:firstLine="420" w:firstLineChars="200"/>
              <w:rPr>
                <w:szCs w:val="21"/>
              </w:rPr>
            </w:pPr>
            <w:r>
              <w:rPr>
                <w:szCs w:val="21"/>
              </w:rPr>
              <w:t>键盘：通用</w:t>
            </w:r>
          </w:p>
          <w:p>
            <w:pPr>
              <w:ind w:firstLine="420" w:firstLineChars="200"/>
              <w:rPr>
                <w:szCs w:val="21"/>
              </w:rPr>
            </w:pPr>
            <w:r>
              <w:rPr>
                <w:szCs w:val="21"/>
              </w:rPr>
              <w:t>鼠标：通用</w:t>
            </w:r>
          </w:p>
          <w:p>
            <w:pPr>
              <w:ind w:firstLine="420" w:firstLineChars="200"/>
              <w:rPr>
                <w:szCs w:val="21"/>
              </w:rPr>
            </w:pPr>
            <w:r>
              <w:rPr>
                <w:szCs w:val="21"/>
              </w:rPr>
              <w:t>还原卡：关闭</w:t>
            </w:r>
          </w:p>
        </w:tc>
        <w:tc>
          <w:tcPr>
            <w:tcW w:w="3000" w:type="dxa"/>
            <w:tcBorders>
              <w:top w:val="outset" w:color="000000" w:sz="6" w:space="0"/>
              <w:left w:val="outset" w:color="000000" w:sz="6" w:space="0"/>
              <w:bottom w:val="outset" w:color="000000" w:sz="6" w:space="0"/>
              <w:right w:val="outset" w:color="000000" w:sz="6" w:space="0"/>
            </w:tcBorders>
          </w:tcPr>
          <w:p>
            <w:pPr>
              <w:ind w:firstLine="420" w:firstLineChars="200"/>
              <w:rPr>
                <w:szCs w:val="21"/>
              </w:rPr>
            </w:pPr>
            <w:r>
              <w:rPr>
                <w:szCs w:val="21"/>
              </w:rPr>
              <w:t>操作系统：支持</w:t>
            </w:r>
            <w:r>
              <w:rPr>
                <w:rFonts w:hint="eastAsia"/>
                <w:szCs w:val="21"/>
              </w:rPr>
              <w:t>WindowsXp SP3</w:t>
            </w:r>
            <w:r>
              <w:rPr>
                <w:szCs w:val="21"/>
              </w:rPr>
              <w:t>中文版以上</w:t>
            </w:r>
            <w:r>
              <w:rPr>
                <w:rFonts w:hint="eastAsia"/>
                <w:szCs w:val="21"/>
              </w:rPr>
              <w:t>、Windows7（32位） 、Windows7（64位）、Windows8、Windows10</w:t>
            </w:r>
          </w:p>
        </w:tc>
      </w:tr>
    </w:tbl>
    <w:p>
      <w:pPr>
        <w:pStyle w:val="43"/>
        <w:ind w:left="227" w:firstLine="0" w:firstLineChars="0"/>
        <w:rPr>
          <w:szCs w:val="21"/>
        </w:rPr>
      </w:pPr>
      <w:r>
        <w:rPr>
          <w:szCs w:val="21"/>
        </w:rPr>
        <w:t>注：1.监考机和考试机位于同一局域网内，至少100M的局域网连接（不能有速度限制的软硬件控制），IP地址配置为同一网段。</w:t>
      </w:r>
    </w:p>
    <w:p>
      <w:pPr>
        <w:pStyle w:val="43"/>
        <w:ind w:left="227" w:firstLine="0" w:firstLineChars="0"/>
        <w:rPr>
          <w:szCs w:val="21"/>
        </w:rPr>
      </w:pPr>
      <w:r>
        <w:rPr>
          <w:szCs w:val="21"/>
        </w:rPr>
        <w:t>所有考试用计算机必须能保证长时间稳定运行，考场设备用电稳定可靠</w:t>
      </w:r>
    </w:p>
    <w:p/>
    <w:p>
      <w:pPr>
        <w:pStyle w:val="3"/>
      </w:pPr>
      <w:bookmarkStart w:id="9" w:name="_Toc6940728"/>
      <w:r>
        <w:rPr>
          <w:rFonts w:hint="eastAsia"/>
        </w:rPr>
        <w:t>软件下载与安装</w:t>
      </w:r>
      <w:bookmarkEnd w:id="9"/>
    </w:p>
    <w:p>
      <w:pPr>
        <w:pStyle w:val="4"/>
      </w:pPr>
      <w:bookmarkStart w:id="10" w:name="_Toc6940729"/>
      <w:r>
        <w:rPr>
          <w:rFonts w:hint="eastAsia"/>
        </w:rPr>
        <w:t>下载说明</w:t>
      </w:r>
      <w:bookmarkEnd w:id="10"/>
    </w:p>
    <w:p>
      <w:pPr>
        <w:ind w:firstLine="420" w:firstLineChars="200"/>
        <w:rPr>
          <w:szCs w:val="21"/>
        </w:rPr>
      </w:pPr>
      <w:r>
        <w:rPr>
          <w:rFonts w:hint="eastAsia"/>
          <w:szCs w:val="21"/>
        </w:rPr>
        <w:t>请到“翼课网（</w:t>
      </w:r>
      <w:r>
        <w:rPr>
          <w:szCs w:val="21"/>
        </w:rPr>
        <w:t>http://www.ekwing.com</w:t>
      </w:r>
      <w:r>
        <w:rPr>
          <w:rFonts w:hint="eastAsia"/>
          <w:szCs w:val="21"/>
        </w:rPr>
        <w:t>）-下载中心”下载最新版考试客户端，下载后会有一个压缩包，解压后即可看到一个包含5个文件的文件夹（请详细阅读“安装说明”）</w:t>
      </w:r>
    </w:p>
    <w:p>
      <w:pPr>
        <w:jc w:val="center"/>
        <w:rPr>
          <w:b/>
          <w:sz w:val="36"/>
          <w:szCs w:val="36"/>
        </w:rPr>
      </w:pPr>
      <w:r>
        <w:drawing>
          <wp:inline distT="0" distB="0" distL="0" distR="0">
            <wp:extent cx="5278120" cy="2068830"/>
            <wp:effectExtent l="0" t="0" r="0" b="762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9"/>
                    <a:stretch>
                      <a:fillRect/>
                    </a:stretch>
                  </pic:blipFill>
                  <pic:spPr>
                    <a:xfrm>
                      <a:off x="0" y="0"/>
                      <a:ext cx="5278120" cy="2069096"/>
                    </a:xfrm>
                    <a:prstGeom prst="rect">
                      <a:avLst/>
                    </a:prstGeom>
                  </pic:spPr>
                </pic:pic>
              </a:graphicData>
            </a:graphic>
          </wp:inline>
        </w:drawing>
      </w:r>
    </w:p>
    <w:p>
      <w:pPr>
        <w:jc w:val="center"/>
        <w:rPr>
          <w:b/>
          <w:sz w:val="36"/>
          <w:szCs w:val="36"/>
        </w:rPr>
      </w:pPr>
      <w:r>
        <w:drawing>
          <wp:inline distT="0" distB="0" distL="0" distR="0">
            <wp:extent cx="5278120" cy="280098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0"/>
                    <a:stretch>
                      <a:fillRect/>
                    </a:stretch>
                  </pic:blipFill>
                  <pic:spPr>
                    <a:xfrm>
                      <a:off x="0" y="0"/>
                      <a:ext cx="5278120" cy="2801558"/>
                    </a:xfrm>
                    <a:prstGeom prst="rect">
                      <a:avLst/>
                    </a:prstGeom>
                  </pic:spPr>
                </pic:pic>
              </a:graphicData>
            </a:graphic>
          </wp:inline>
        </w:drawing>
      </w:r>
    </w:p>
    <w:p>
      <w:pPr>
        <w:jc w:val="left"/>
      </w:pPr>
      <w:r>
        <w:drawing>
          <wp:inline distT="0" distB="0" distL="114300" distR="114300">
            <wp:extent cx="771525" cy="1095375"/>
            <wp:effectExtent l="0" t="0" r="9525" b="952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1"/>
                    <a:stretch>
                      <a:fillRect/>
                    </a:stretch>
                  </pic:blipFill>
                  <pic:spPr>
                    <a:xfrm>
                      <a:off x="0" y="0"/>
                      <a:ext cx="771525" cy="1095375"/>
                    </a:xfrm>
                    <a:prstGeom prst="rect">
                      <a:avLst/>
                    </a:prstGeom>
                    <a:noFill/>
                    <a:ln>
                      <a:noFill/>
                    </a:ln>
                  </pic:spPr>
                </pic:pic>
              </a:graphicData>
            </a:graphic>
          </wp:inline>
        </w:drawing>
      </w:r>
      <w:r>
        <w:drawing>
          <wp:inline distT="0" distB="0" distL="0" distR="0">
            <wp:extent cx="4498340" cy="1438910"/>
            <wp:effectExtent l="0" t="0" r="0" b="889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2"/>
                    <a:stretch>
                      <a:fillRect/>
                    </a:stretch>
                  </pic:blipFill>
                  <pic:spPr>
                    <a:xfrm>
                      <a:off x="0" y="0"/>
                      <a:ext cx="4498760" cy="1439187"/>
                    </a:xfrm>
                    <a:prstGeom prst="rect">
                      <a:avLst/>
                    </a:prstGeom>
                  </pic:spPr>
                </pic:pic>
              </a:graphicData>
            </a:graphic>
          </wp:inline>
        </w:drawing>
      </w:r>
    </w:p>
    <w:p>
      <w:pPr>
        <w:rPr>
          <w:szCs w:val="21"/>
        </w:rPr>
      </w:pPr>
      <w:r>
        <w:rPr>
          <w:rFonts w:hint="eastAsia"/>
          <w:szCs w:val="21"/>
        </w:rPr>
        <w:t>【以V3.2.</w:t>
      </w:r>
      <w:r>
        <w:rPr>
          <w:rFonts w:hint="eastAsia"/>
          <w:szCs w:val="21"/>
          <w:lang w:val="en-US" w:eastAsia="zh-CN"/>
        </w:rPr>
        <w:t>3</w:t>
      </w:r>
      <w:r>
        <w:rPr>
          <w:rFonts w:hint="eastAsia"/>
          <w:szCs w:val="21"/>
        </w:rPr>
        <w:t>版本为例】</w:t>
      </w:r>
    </w:p>
    <w:p>
      <w:pPr>
        <w:pStyle w:val="4"/>
      </w:pPr>
      <w:bookmarkStart w:id="11" w:name="_Toc6940730"/>
      <w:r>
        <w:rPr>
          <w:rFonts w:hint="eastAsia"/>
        </w:rPr>
        <w:t>安装说明</w:t>
      </w:r>
      <w:bookmarkEnd w:id="11"/>
    </w:p>
    <w:p/>
    <w:p>
      <w:pPr>
        <w:rPr>
          <w:color w:val="000000" w:themeColor="text1"/>
          <w:szCs w:val="21"/>
          <w14:textFill>
            <w14:solidFill>
              <w14:schemeClr w14:val="tx1"/>
            </w14:solidFill>
          </w14:textFill>
        </w:rPr>
      </w:pPr>
      <w:r>
        <w:rPr>
          <w:rFonts w:hint="eastAsia"/>
          <w:b/>
          <w:szCs w:val="21"/>
        </w:rPr>
        <w:t>重要提醒：</w:t>
      </w:r>
      <w:r>
        <w:rPr>
          <w:rFonts w:hint="eastAsia"/>
          <w:szCs w:val="21"/>
        </w:rPr>
        <w:t>该款软件主要安装环境是学校机房，学校机房的软件管理模式类似网吧，即</w:t>
      </w:r>
      <w:r>
        <w:rPr>
          <w:rFonts w:hint="eastAsia"/>
          <w:color w:val="000000" w:themeColor="text1"/>
          <w:szCs w:val="21"/>
          <w14:textFill>
            <w14:solidFill>
              <w14:schemeClr w14:val="tx1"/>
            </w14:solidFill>
          </w14:textFill>
        </w:rPr>
        <w:t>所有的学生机都是受控于一台教师机，学生机的软件安装可通过教师机统一关闭还原功能后同传予以安装，由于学校各机房管理控制系统的差异，在安装时务必请</w:t>
      </w:r>
      <w:r>
        <w:rPr>
          <w:rFonts w:hint="eastAsia"/>
          <w:b/>
          <w:color w:val="000000" w:themeColor="text1"/>
          <w:szCs w:val="21"/>
          <w14:textFill>
            <w14:solidFill>
              <w14:schemeClr w14:val="tx1"/>
            </w14:solidFill>
          </w14:textFill>
        </w:rPr>
        <w:t>机房管理员/老师</w:t>
      </w:r>
      <w:r>
        <w:rPr>
          <w:rFonts w:hint="eastAsia"/>
          <w:color w:val="000000" w:themeColor="text1"/>
          <w:szCs w:val="21"/>
          <w14:textFill>
            <w14:solidFill>
              <w14:schemeClr w14:val="tx1"/>
            </w14:solidFill>
          </w14:textFill>
        </w:rPr>
        <w:t>予以指导配合，保证安装的顺利进行。</w:t>
      </w:r>
    </w:p>
    <w:p>
      <w:pPr>
        <w:rPr>
          <w:color w:val="000000" w:themeColor="text1"/>
          <w:szCs w:val="21"/>
          <w14:textFill>
            <w14:solidFill>
              <w14:schemeClr w14:val="tx1"/>
            </w14:solidFill>
          </w14:textFill>
        </w:rPr>
      </w:pPr>
    </w:p>
    <w:p>
      <w:pPr>
        <w:numPr>
          <w:ilvl w:val="0"/>
          <w:numId w:val="3"/>
        </w:numPr>
        <w:rPr>
          <w:b/>
        </w:rPr>
      </w:pPr>
      <w:bookmarkStart w:id="12" w:name="_Toc503433224"/>
      <w:bookmarkStart w:id="13" w:name="_Toc503433620"/>
      <w:r>
        <w:rPr>
          <w:rFonts w:hint="eastAsia"/>
          <w:b/>
        </w:rPr>
        <w:t>已安装旧版</w:t>
      </w:r>
      <w:bookmarkEnd w:id="12"/>
      <w:bookmarkEnd w:id="13"/>
    </w:p>
    <w:p>
      <w:pPr>
        <w:ind w:firstLine="420" w:firstLineChars="200"/>
        <w:rPr>
          <w:rFonts w:asciiTheme="minorHAnsi" w:hAnsiTheme="minorHAnsi" w:eastAsiaTheme="minorEastAsia" w:cstheme="minorBidi"/>
          <w:color w:val="000000" w:themeColor="text1"/>
          <w:szCs w:val="21"/>
          <w14:textFill>
            <w14:solidFill>
              <w14:schemeClr w14:val="tx1"/>
            </w14:solidFill>
          </w14:textFill>
        </w:rPr>
      </w:pPr>
      <w:r>
        <w:rPr>
          <w:rFonts w:hint="eastAsia" w:asciiTheme="minorHAnsi" w:hAnsiTheme="minorHAnsi" w:eastAsiaTheme="minorEastAsia" w:cstheme="minorBidi"/>
          <w:color w:val="000000" w:themeColor="text1"/>
          <w:szCs w:val="21"/>
          <w14:textFill>
            <w14:solidFill>
              <w14:schemeClr w14:val="tx1"/>
            </w14:solidFill>
          </w14:textFill>
        </w:rPr>
        <w:t>在翼课网官网下载好安装包后，卸载旧版，安装新版</w:t>
      </w:r>
    </w:p>
    <w:p>
      <w:bookmarkStart w:id="14" w:name="_Toc503433621"/>
      <w:bookmarkStart w:id="15" w:name="_Toc503433225"/>
      <w:r>
        <w:rPr>
          <w:rFonts w:hint="eastAsia"/>
          <w:b/>
          <w:bCs/>
        </w:rPr>
        <w:t>2、首次使用安装流程</w:t>
      </w:r>
      <w:r>
        <w:rPr>
          <w:rFonts w:hint="eastAsia"/>
          <w:b/>
        </w:rPr>
        <w:t>（</w:t>
      </w:r>
      <w:r>
        <w:rPr>
          <w:rFonts w:hint="eastAsia"/>
          <w:szCs w:val="21"/>
        </w:rPr>
        <w:t>机房管理系统差异很大，这里只举一例</w:t>
      </w:r>
      <w:r>
        <w:rPr>
          <w:rFonts w:hint="eastAsia"/>
        </w:rPr>
        <w:t>）</w:t>
      </w:r>
      <w:bookmarkEnd w:id="14"/>
      <w:bookmarkEnd w:id="15"/>
    </w:p>
    <w:p>
      <w:pPr>
        <w:pStyle w:val="43"/>
        <w:numPr>
          <w:ilvl w:val="0"/>
          <w:numId w:val="4"/>
        </w:numPr>
        <w:ind w:firstLineChars="0"/>
        <w:rPr>
          <w:szCs w:val="21"/>
        </w:rPr>
      </w:pPr>
      <w:r>
        <w:rPr>
          <w:rFonts w:hint="eastAsia"/>
          <w:szCs w:val="21"/>
        </w:rPr>
        <w:t>优先在教师控制机上安装监考机软件；</w:t>
      </w:r>
    </w:p>
    <w:p>
      <w:pPr>
        <w:pStyle w:val="43"/>
        <w:numPr>
          <w:ilvl w:val="0"/>
          <w:numId w:val="4"/>
        </w:numPr>
        <w:ind w:firstLineChars="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再选择其中的一台学生机安装考试机（需关闭机房还原软件）；</w:t>
      </w:r>
    </w:p>
    <w:p>
      <w:pPr>
        <w:pStyle w:val="43"/>
        <w:numPr>
          <w:ilvl w:val="0"/>
          <w:numId w:val="4"/>
        </w:numPr>
        <w:ind w:firstLineChars="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安装完毕后考试机会提示输入考试机号，此时直接输入</w:t>
      </w:r>
      <w:r>
        <w:rPr>
          <w:color w:val="000000" w:themeColor="text1"/>
          <w:szCs w:val="21"/>
          <w14:textFill>
            <w14:solidFill>
              <w14:schemeClr w14:val="tx1"/>
            </w14:solidFill>
          </w14:textFill>
        </w:rPr>
        <w:t>001~999</w:t>
      </w:r>
      <w:r>
        <w:rPr>
          <w:rFonts w:hint="eastAsia"/>
          <w:color w:val="000000" w:themeColor="text1"/>
          <w:szCs w:val="21"/>
          <w14:textFill>
            <w14:solidFill>
              <w14:schemeClr w14:val="tx1"/>
            </w14:solidFill>
          </w14:textFill>
        </w:rPr>
        <w:t>三位数考试机编号即可（该编号是考试机器编号，跟考生考号无关）</w:t>
      </w:r>
    </w:p>
    <w:p>
      <w:pPr>
        <w:pStyle w:val="43"/>
        <w:numPr>
          <w:ilvl w:val="0"/>
          <w:numId w:val="4"/>
        </w:numPr>
        <w:ind w:firstLineChars="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安装成功后尝试登录（老师账号的）监考机和（学生账号的）考试机联网测试；</w:t>
      </w:r>
    </w:p>
    <w:p>
      <w:pPr>
        <w:pStyle w:val="43"/>
        <w:numPr>
          <w:ilvl w:val="0"/>
          <w:numId w:val="4"/>
        </w:numPr>
        <w:ind w:firstLineChars="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测试无问题后；再通过控制机操作</w:t>
      </w:r>
      <w:r>
        <w:rPr>
          <w:rFonts w:hint="eastAsia"/>
          <w:b/>
          <w:color w:val="000000" w:themeColor="text1"/>
          <w:szCs w:val="21"/>
          <w14:textFill>
            <w14:solidFill>
              <w14:schemeClr w14:val="tx1"/>
            </w14:solidFill>
          </w14:textFill>
        </w:rPr>
        <w:t>同传（或分发）</w:t>
      </w:r>
      <w:r>
        <w:rPr>
          <w:rFonts w:hint="eastAsia"/>
          <w:color w:val="000000" w:themeColor="text1"/>
          <w:szCs w:val="21"/>
          <w14:textFill>
            <w14:solidFill>
              <w14:schemeClr w14:val="tx1"/>
            </w14:solidFill>
          </w14:textFill>
        </w:rPr>
        <w:t>考试机软件至其他学生机安装即可；</w:t>
      </w:r>
    </w:p>
    <w:p>
      <w:pPr>
        <w:pStyle w:val="43"/>
        <w:numPr>
          <w:ilvl w:val="0"/>
          <w:numId w:val="4"/>
        </w:numPr>
        <w:ind w:firstLineChars="0"/>
        <w:rPr>
          <w:color w:val="000000" w:themeColor="text1"/>
          <w:szCs w:val="21"/>
          <w14:textFill>
            <w14:solidFill>
              <w14:schemeClr w14:val="tx1"/>
            </w14:solidFill>
          </w14:textFill>
        </w:rPr>
      </w:pPr>
      <w:r>
        <w:rPr>
          <w:rFonts w:hint="eastAsia"/>
          <w:color w:val="000000" w:themeColor="text1"/>
          <w:szCs w:val="21"/>
          <w14:textFill>
            <w14:solidFill>
              <w14:schemeClr w14:val="tx1"/>
            </w14:solidFill>
          </w14:textFill>
        </w:rPr>
        <w:t>同传完毕后，逐一安装打开考试机，并输入001~999三位数考试机编号（注：考试机编号不可重复）；</w:t>
      </w:r>
      <w:r>
        <w:rPr>
          <w:color w:val="000000" w:themeColor="text1"/>
          <w:szCs w:val="21"/>
          <w14:textFill>
            <w14:solidFill>
              <w14:schemeClr w14:val="tx1"/>
            </w14:solidFill>
          </w14:textFill>
        </w:rPr>
        <w:t xml:space="preserve"> </w:t>
      </w:r>
    </w:p>
    <w:p>
      <w:pPr>
        <w:pStyle w:val="43"/>
        <w:numPr>
          <w:ilvl w:val="0"/>
          <w:numId w:val="4"/>
        </w:numPr>
        <w:ind w:firstLineChars="0"/>
        <w:rPr>
          <w:szCs w:val="21"/>
        </w:rPr>
      </w:pPr>
      <w:r>
        <w:rPr>
          <w:rFonts w:hint="eastAsia"/>
          <w:color w:val="000000" w:themeColor="text1"/>
          <w:szCs w:val="21"/>
          <w14:textFill>
            <w14:solidFill>
              <w14:schemeClr w14:val="tx1"/>
            </w14:solidFill>
          </w14:textFill>
        </w:rPr>
        <w:t>所有考试机安装完毕后，建议打开</w:t>
      </w:r>
      <w:r>
        <w:rPr>
          <w:rFonts w:hint="eastAsia"/>
          <w:szCs w:val="21"/>
        </w:rPr>
        <w:t>全部考试机登录（测试账号）并连接监考机，跑测一套考试样题，能完全跑通流程则安全没有问题。</w:t>
      </w:r>
    </w:p>
    <w:p>
      <w:r>
        <w:drawing>
          <wp:inline distT="0" distB="0" distL="0" distR="0">
            <wp:extent cx="742315" cy="980440"/>
            <wp:effectExtent l="0" t="0" r="63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3"/>
                    <a:stretch>
                      <a:fillRect/>
                    </a:stretch>
                  </pic:blipFill>
                  <pic:spPr>
                    <a:xfrm>
                      <a:off x="0" y="0"/>
                      <a:ext cx="742857" cy="980952"/>
                    </a:xfrm>
                    <a:prstGeom prst="rect">
                      <a:avLst/>
                    </a:prstGeom>
                  </pic:spPr>
                </pic:pic>
              </a:graphicData>
            </a:graphic>
          </wp:inline>
        </w:drawing>
      </w:r>
      <w:r>
        <w:rPr>
          <w:rFonts w:hint="eastAsia"/>
          <w:szCs w:val="21"/>
        </w:rPr>
        <w:t>【成功安装完毕后，在电脑桌面上的“监考机”图标】</w:t>
      </w:r>
    </w:p>
    <w:p>
      <w:pPr>
        <w:rPr>
          <w:szCs w:val="21"/>
        </w:rPr>
      </w:pPr>
      <w:r>
        <w:drawing>
          <wp:inline distT="0" distB="0" distL="0" distR="0">
            <wp:extent cx="742315" cy="942340"/>
            <wp:effectExtent l="0" t="0" r="63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4"/>
                    <a:stretch>
                      <a:fillRect/>
                    </a:stretch>
                  </pic:blipFill>
                  <pic:spPr>
                    <a:xfrm>
                      <a:off x="0" y="0"/>
                      <a:ext cx="742857" cy="942857"/>
                    </a:xfrm>
                    <a:prstGeom prst="rect">
                      <a:avLst/>
                    </a:prstGeom>
                  </pic:spPr>
                </pic:pic>
              </a:graphicData>
            </a:graphic>
          </wp:inline>
        </w:drawing>
      </w:r>
      <w:r>
        <w:rPr>
          <w:rFonts w:hint="eastAsia"/>
          <w:szCs w:val="21"/>
        </w:rPr>
        <w:t>【成功安装完毕后，在电脑桌面上的“考试机”图标】</w:t>
      </w:r>
    </w:p>
    <w:p/>
    <w:p>
      <w:pPr>
        <w:pStyle w:val="2"/>
      </w:pPr>
      <w:bookmarkStart w:id="16" w:name="_Toc6940731"/>
      <w:r>
        <w:rPr>
          <w:rFonts w:hint="eastAsia"/>
        </w:rPr>
        <w:t>使用说明</w:t>
      </w:r>
      <w:bookmarkEnd w:id="16"/>
    </w:p>
    <w:p>
      <w:pPr>
        <w:pStyle w:val="3"/>
      </w:pPr>
      <w:bookmarkStart w:id="17" w:name="_Toc6940732"/>
      <w:r>
        <w:rPr>
          <w:rFonts w:hint="eastAsia"/>
        </w:rPr>
        <w:t>监考机使用说明</w:t>
      </w:r>
      <w:bookmarkEnd w:id="17"/>
    </w:p>
    <w:p>
      <w:pPr>
        <w:pStyle w:val="4"/>
      </w:pPr>
      <w:bookmarkStart w:id="18" w:name="_Toc6940733"/>
      <w:r>
        <w:rPr>
          <w:rFonts w:hint="eastAsia"/>
        </w:rPr>
        <w:t>监考机登录</w:t>
      </w:r>
      <w:bookmarkEnd w:id="18"/>
    </w:p>
    <w:p>
      <w:pPr>
        <w:jc w:val="center"/>
      </w:pPr>
    </w:p>
    <w:p>
      <w:pPr>
        <w:pStyle w:val="44"/>
        <w:numPr>
          <w:ilvl w:val="0"/>
          <w:numId w:val="5"/>
        </w:numPr>
        <w:ind w:firstLineChars="0"/>
        <w:rPr>
          <w:szCs w:val="21"/>
        </w:rPr>
      </w:pPr>
      <w:r>
        <w:rPr>
          <w:rFonts w:hint="eastAsia"/>
          <w:szCs w:val="21"/>
        </w:rPr>
        <w:t>登录监考机</w:t>
      </w:r>
      <w:r>
        <w:rPr>
          <w:szCs w:val="21"/>
        </w:rPr>
        <w:t>系统分为两步：</w:t>
      </w:r>
      <w:r>
        <w:rPr>
          <w:rFonts w:hint="eastAsia"/>
          <w:szCs w:val="21"/>
        </w:rPr>
        <w:t>首先，</w:t>
      </w:r>
      <w:r>
        <w:rPr>
          <w:szCs w:val="21"/>
        </w:rPr>
        <w:t>需要选择</w:t>
      </w:r>
      <w:r>
        <w:rPr>
          <w:rFonts w:hint="eastAsia"/>
          <w:szCs w:val="21"/>
        </w:rPr>
        <w:t>监考</w:t>
      </w:r>
      <w:r>
        <w:rPr>
          <w:szCs w:val="21"/>
        </w:rPr>
        <w:t>老师所在的地区与学校信息</w:t>
      </w:r>
      <w:r>
        <w:rPr>
          <w:rFonts w:hint="eastAsia"/>
          <w:szCs w:val="21"/>
        </w:rPr>
        <w:t>，选择界</w:t>
      </w:r>
      <w:r>
        <w:rPr>
          <w:szCs w:val="21"/>
        </w:rPr>
        <w:t>面如下：</w:t>
      </w:r>
    </w:p>
    <w:p/>
    <w:p>
      <w:pPr>
        <w:jc w:val="center"/>
      </w:pPr>
      <w:r>
        <w:drawing>
          <wp:inline distT="0" distB="0" distL="114300" distR="114300">
            <wp:extent cx="5272405" cy="3411220"/>
            <wp:effectExtent l="0" t="0" r="4445" b="17780"/>
            <wp:docPr id="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
                    <pic:cNvPicPr>
                      <a:picLocks noChangeAspect="1"/>
                    </pic:cNvPicPr>
                  </pic:nvPicPr>
                  <pic:blipFill>
                    <a:blip r:embed="rId15"/>
                    <a:stretch>
                      <a:fillRect/>
                    </a:stretch>
                  </pic:blipFill>
                  <pic:spPr>
                    <a:xfrm>
                      <a:off x="0" y="0"/>
                      <a:ext cx="5272405" cy="3411220"/>
                    </a:xfrm>
                    <a:prstGeom prst="rect">
                      <a:avLst/>
                    </a:prstGeom>
                    <a:noFill/>
                    <a:ln>
                      <a:noFill/>
                    </a:ln>
                  </pic:spPr>
                </pic:pic>
              </a:graphicData>
            </a:graphic>
          </wp:inline>
        </w:drawing>
      </w:r>
    </w:p>
    <w:p>
      <w:pPr>
        <w:pStyle w:val="44"/>
        <w:ind w:firstLine="0" w:firstLineChars="0"/>
        <w:rPr>
          <w:szCs w:val="21"/>
        </w:rPr>
      </w:pPr>
      <w:r>
        <w:rPr>
          <w:rFonts w:hint="eastAsia"/>
          <w:szCs w:val="21"/>
        </w:rPr>
        <w:t>2、选择具体</w:t>
      </w:r>
      <w:r>
        <w:rPr>
          <w:szCs w:val="21"/>
        </w:rPr>
        <w:t>的地区与学校后，</w:t>
      </w:r>
      <w:r>
        <w:rPr>
          <w:rFonts w:hint="eastAsia"/>
          <w:szCs w:val="21"/>
          <w:lang w:val="en-US" w:eastAsia="zh-CN"/>
        </w:rPr>
        <w:t>输入用户名和密码</w:t>
      </w:r>
      <w:r>
        <w:rPr>
          <w:szCs w:val="21"/>
        </w:rPr>
        <w:t>点击“</w:t>
      </w:r>
      <w:r>
        <w:rPr>
          <w:rFonts w:hint="eastAsia"/>
          <w:szCs w:val="21"/>
          <w:lang w:val="en-US" w:eastAsia="zh-CN"/>
        </w:rPr>
        <w:t>登录</w:t>
      </w:r>
      <w:r>
        <w:rPr>
          <w:szCs w:val="21"/>
        </w:rPr>
        <w:t>”</w:t>
      </w:r>
      <w:r>
        <w:rPr>
          <w:rFonts w:hint="eastAsia"/>
          <w:szCs w:val="21"/>
        </w:rPr>
        <w:t>按钮</w:t>
      </w:r>
      <w:r>
        <w:rPr>
          <w:szCs w:val="21"/>
        </w:rPr>
        <w:t>，</w:t>
      </w:r>
    </w:p>
    <w:p>
      <w:pPr>
        <w:jc w:val="center"/>
      </w:pPr>
      <w:r>
        <w:drawing>
          <wp:inline distT="0" distB="0" distL="114300" distR="114300">
            <wp:extent cx="5272405" cy="3411220"/>
            <wp:effectExtent l="0" t="0" r="4445" b="1778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6"/>
                    <a:stretch>
                      <a:fillRect/>
                    </a:stretch>
                  </pic:blipFill>
                  <pic:spPr>
                    <a:xfrm>
                      <a:off x="0" y="0"/>
                      <a:ext cx="5272405" cy="3411220"/>
                    </a:xfrm>
                    <a:prstGeom prst="rect">
                      <a:avLst/>
                    </a:prstGeom>
                    <a:noFill/>
                    <a:ln>
                      <a:noFill/>
                    </a:ln>
                  </pic:spPr>
                </pic:pic>
              </a:graphicData>
            </a:graphic>
          </wp:inline>
        </w:drawing>
      </w:r>
      <w:bookmarkStart w:id="34" w:name="_GoBack"/>
      <w:bookmarkEnd w:id="34"/>
    </w:p>
    <w:p/>
    <w:p>
      <w:pPr>
        <w:jc w:val="left"/>
        <w:rPr>
          <w:szCs w:val="21"/>
        </w:rPr>
      </w:pPr>
      <w:r>
        <w:rPr>
          <w:rFonts w:hint="eastAsia"/>
          <w:szCs w:val="21"/>
        </w:rPr>
        <w:t>5、若是教师忘记密码，可点击忘记密码，进入密码找回页面，选择我是教师双击进入，可通过绑定的手机号或者邮箱找回密码，或者联系客服解决。</w:t>
      </w:r>
    </w:p>
    <w:p>
      <w:pPr>
        <w:jc w:val="center"/>
      </w:pPr>
      <w:r>
        <w:drawing>
          <wp:inline distT="0" distB="0" distL="0" distR="0">
            <wp:extent cx="5486400" cy="2795270"/>
            <wp:effectExtent l="0" t="0" r="0" b="508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17"/>
                    <a:stretch>
                      <a:fillRect/>
                    </a:stretch>
                  </pic:blipFill>
                  <pic:spPr>
                    <a:xfrm>
                      <a:off x="0" y="0"/>
                      <a:ext cx="5486400" cy="2795270"/>
                    </a:xfrm>
                    <a:prstGeom prst="rect">
                      <a:avLst/>
                    </a:prstGeom>
                  </pic:spPr>
                </pic:pic>
              </a:graphicData>
            </a:graphic>
          </wp:inline>
        </w:drawing>
      </w:r>
    </w:p>
    <w:p>
      <w:pPr>
        <w:jc w:val="center"/>
      </w:pPr>
      <w:r>
        <w:drawing>
          <wp:inline distT="0" distB="0" distL="0" distR="0">
            <wp:extent cx="5486400" cy="2782570"/>
            <wp:effectExtent l="0" t="0" r="0" b="1778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18"/>
                    <a:stretch>
                      <a:fillRect/>
                    </a:stretch>
                  </pic:blipFill>
                  <pic:spPr>
                    <a:xfrm>
                      <a:off x="0" y="0"/>
                      <a:ext cx="5486150" cy="2782444"/>
                    </a:xfrm>
                    <a:prstGeom prst="rect">
                      <a:avLst/>
                    </a:prstGeom>
                  </pic:spPr>
                </pic:pic>
              </a:graphicData>
            </a:graphic>
          </wp:inline>
        </w:drawing>
      </w:r>
    </w:p>
    <w:p>
      <w:pPr>
        <w:jc w:val="left"/>
        <w:rPr>
          <w:szCs w:val="21"/>
        </w:rPr>
      </w:pPr>
      <w:r>
        <w:rPr>
          <w:rFonts w:hint="eastAsia"/>
          <w:szCs w:val="21"/>
        </w:rPr>
        <w:t>4、通过教师的用户名和密码点击登录，验证用户名密码正确后</w:t>
      </w:r>
      <w:r>
        <w:rPr>
          <w:szCs w:val="21"/>
        </w:rPr>
        <w:t>，</w:t>
      </w:r>
      <w:r>
        <w:rPr>
          <w:rFonts w:hint="eastAsia"/>
          <w:szCs w:val="21"/>
        </w:rPr>
        <w:t>将</w:t>
      </w:r>
      <w:r>
        <w:rPr>
          <w:szCs w:val="21"/>
        </w:rPr>
        <w:t>进入考试列表界面。教师的用户名为教师的注册时的姓名</w:t>
      </w:r>
      <w:r>
        <w:rPr>
          <w:rFonts w:hint="eastAsia"/>
          <w:szCs w:val="21"/>
        </w:rPr>
        <w:t>。</w:t>
      </w:r>
    </w:p>
    <w:p/>
    <w:p/>
    <w:p>
      <w:pPr>
        <w:pStyle w:val="4"/>
      </w:pPr>
      <w:bookmarkStart w:id="19" w:name="_Toc6940734"/>
      <w:r>
        <w:rPr>
          <w:rFonts w:hint="eastAsia"/>
        </w:rPr>
        <w:t>监考机发布考试</w:t>
      </w:r>
      <w:bookmarkEnd w:id="19"/>
    </w:p>
    <w:p>
      <w:r>
        <w:rPr>
          <w:rFonts w:hint="eastAsia"/>
          <w:szCs w:val="21"/>
        </w:rPr>
        <w:t>1、教师登录监考机之后，进入到考试列表页面，在考试列表页面可查看当前已布置的考试，若是需要发布新的考试，可点击考试管理-》发布考试，进入考试发布页面。</w:t>
      </w:r>
    </w:p>
    <w:p>
      <w:pPr>
        <w:jc w:val="center"/>
      </w:pPr>
      <w:r>
        <w:drawing>
          <wp:inline distT="0" distB="0" distL="0" distR="0">
            <wp:extent cx="5278120" cy="349377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9"/>
                    <a:stretch>
                      <a:fillRect/>
                    </a:stretch>
                  </pic:blipFill>
                  <pic:spPr>
                    <a:xfrm>
                      <a:off x="0" y="0"/>
                      <a:ext cx="5278120" cy="3494311"/>
                    </a:xfrm>
                    <a:prstGeom prst="rect">
                      <a:avLst/>
                    </a:prstGeom>
                  </pic:spPr>
                </pic:pic>
              </a:graphicData>
            </a:graphic>
          </wp:inline>
        </w:drawing>
      </w:r>
    </w:p>
    <w:p>
      <w:pPr>
        <w:rPr>
          <w:szCs w:val="21"/>
        </w:rPr>
      </w:pPr>
      <w:r>
        <w:rPr>
          <w:rFonts w:hint="eastAsia"/>
          <w:szCs w:val="21"/>
        </w:rPr>
        <w:t>2、可选择精品套卷或者听说专项进行发布。如下面听说专项题库，可根据地区年级类型时间筛选，可自由组题进行布置。</w:t>
      </w:r>
    </w:p>
    <w:p>
      <w:pPr>
        <w:jc w:val="center"/>
      </w:pPr>
      <w:r>
        <w:drawing>
          <wp:inline distT="0" distB="0" distL="114300" distR="114300">
            <wp:extent cx="5273675" cy="3331845"/>
            <wp:effectExtent l="0" t="0" r="3175" b="190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20"/>
                    <a:stretch>
                      <a:fillRect/>
                    </a:stretch>
                  </pic:blipFill>
                  <pic:spPr>
                    <a:xfrm>
                      <a:off x="0" y="0"/>
                      <a:ext cx="5273675" cy="3331845"/>
                    </a:xfrm>
                    <a:prstGeom prst="rect">
                      <a:avLst/>
                    </a:prstGeom>
                    <a:noFill/>
                    <a:ln>
                      <a:noFill/>
                    </a:ln>
                  </pic:spPr>
                </pic:pic>
              </a:graphicData>
            </a:graphic>
          </wp:inline>
        </w:drawing>
      </w:r>
    </w:p>
    <w:p>
      <w:pPr>
        <w:rPr>
          <w:szCs w:val="21"/>
        </w:rPr>
      </w:pPr>
      <w:r>
        <w:rPr>
          <w:rFonts w:hint="eastAsia"/>
          <w:szCs w:val="21"/>
        </w:rPr>
        <w:t>3、精品套卷布置页面，是已经组好的听说套卷，可在左侧选择需要布置的套卷，点击布置整卷，可直接布置整卷。</w:t>
      </w:r>
    </w:p>
    <w:p>
      <w:pPr>
        <w:jc w:val="center"/>
      </w:pPr>
      <w:r>
        <w:drawing>
          <wp:inline distT="0" distB="0" distL="114300" distR="114300">
            <wp:extent cx="5273675" cy="3331845"/>
            <wp:effectExtent l="0" t="0" r="3175" b="190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21"/>
                    <a:stretch>
                      <a:fillRect/>
                    </a:stretch>
                  </pic:blipFill>
                  <pic:spPr>
                    <a:xfrm>
                      <a:off x="0" y="0"/>
                      <a:ext cx="5273675" cy="3331845"/>
                    </a:xfrm>
                    <a:prstGeom prst="rect">
                      <a:avLst/>
                    </a:prstGeom>
                    <a:noFill/>
                    <a:ln>
                      <a:noFill/>
                    </a:ln>
                  </pic:spPr>
                </pic:pic>
              </a:graphicData>
            </a:graphic>
          </wp:inline>
        </w:drawing>
      </w:r>
    </w:p>
    <w:p/>
    <w:p>
      <w:pPr>
        <w:rPr>
          <w:szCs w:val="21"/>
        </w:rPr>
      </w:pPr>
      <w:r>
        <w:rPr>
          <w:rFonts w:hint="eastAsia"/>
          <w:szCs w:val="21"/>
        </w:rPr>
        <w:t>4、选择试题或者套卷后，选择发布班级对象和发布时间（只有到发布时间才能开始考试），收取时间，点击确认发布，试卷发布成功。</w:t>
      </w:r>
    </w:p>
    <w:p>
      <w:pPr>
        <w:rPr>
          <w:szCs w:val="21"/>
        </w:rPr>
      </w:pPr>
      <w:r>
        <w:rPr>
          <w:rFonts w:hint="eastAsia"/>
          <w:szCs w:val="21"/>
        </w:rPr>
        <w:t>布置的试卷默认按英语测试+当前日期，如英语测试20181025。点击修改，可修改试卷名称。</w:t>
      </w:r>
    </w:p>
    <w:p>
      <w:pPr>
        <w:jc w:val="center"/>
      </w:pPr>
      <w:r>
        <w:drawing>
          <wp:inline distT="0" distB="0" distL="114300" distR="114300">
            <wp:extent cx="5842635" cy="3868420"/>
            <wp:effectExtent l="0" t="0" r="5715" b="17780"/>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22"/>
                    <a:stretch>
                      <a:fillRect/>
                    </a:stretch>
                  </pic:blipFill>
                  <pic:spPr>
                    <a:xfrm>
                      <a:off x="0" y="0"/>
                      <a:ext cx="5842635" cy="3868420"/>
                    </a:xfrm>
                    <a:prstGeom prst="rect">
                      <a:avLst/>
                    </a:prstGeom>
                    <a:noFill/>
                    <a:ln>
                      <a:noFill/>
                    </a:ln>
                  </pic:spPr>
                </pic:pic>
              </a:graphicData>
            </a:graphic>
          </wp:inline>
        </w:drawing>
      </w:r>
    </w:p>
    <w:p>
      <w:pPr>
        <w:rPr>
          <w:szCs w:val="21"/>
        </w:rPr>
      </w:pPr>
      <w:r>
        <w:rPr>
          <w:rFonts w:hint="eastAsia"/>
          <w:szCs w:val="21"/>
        </w:rPr>
        <w:t>5、提示发布成功，可进入考试列表页面查询新发布的试卷</w:t>
      </w:r>
    </w:p>
    <w:p>
      <w:pPr>
        <w:jc w:val="center"/>
      </w:pPr>
      <w:r>
        <w:drawing>
          <wp:inline distT="0" distB="0" distL="114300" distR="114300">
            <wp:extent cx="5842635" cy="3868420"/>
            <wp:effectExtent l="0" t="0" r="5715" b="17780"/>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23"/>
                    <a:stretch>
                      <a:fillRect/>
                    </a:stretch>
                  </pic:blipFill>
                  <pic:spPr>
                    <a:xfrm>
                      <a:off x="0" y="0"/>
                      <a:ext cx="5842635" cy="3868420"/>
                    </a:xfrm>
                    <a:prstGeom prst="rect">
                      <a:avLst/>
                    </a:prstGeom>
                    <a:noFill/>
                    <a:ln>
                      <a:noFill/>
                    </a:ln>
                  </pic:spPr>
                </pic:pic>
              </a:graphicData>
            </a:graphic>
          </wp:inline>
        </w:drawing>
      </w:r>
    </w:p>
    <w:p/>
    <w:p>
      <w:pPr>
        <w:pStyle w:val="4"/>
      </w:pPr>
      <w:bookmarkStart w:id="20" w:name="_Toc6940735"/>
      <w:r>
        <w:rPr>
          <w:rFonts w:hint="eastAsia"/>
        </w:rPr>
        <w:t>Web端发布考试到机房</w:t>
      </w:r>
      <w:bookmarkEnd w:id="20"/>
    </w:p>
    <w:p>
      <w:pPr>
        <w:pStyle w:val="5"/>
      </w:pPr>
      <w:r>
        <w:rPr>
          <w:rFonts w:hint="eastAsia"/>
        </w:rPr>
        <w:t>老师发布听说考试</w:t>
      </w:r>
    </w:p>
    <w:p>
      <w:pPr>
        <w:rPr>
          <w:szCs w:val="21"/>
        </w:rPr>
      </w:pPr>
      <w:r>
        <w:rPr>
          <w:rFonts w:hint="eastAsia"/>
          <w:szCs w:val="21"/>
        </w:rPr>
        <w:t>操作一：登录翼课网网页版，选择听说考试模块。（账号可在线联系客服或当地翼课网负责人建立）</w:t>
      </w:r>
    </w:p>
    <w:p>
      <w:pPr>
        <w:rPr>
          <w:szCs w:val="21"/>
        </w:rPr>
      </w:pPr>
    </w:p>
    <w:p>
      <w:r>
        <w:rPr>
          <w:rFonts w:hint="eastAsia"/>
          <w:sz w:val="30"/>
          <w:szCs w:val="30"/>
        </w:rPr>
        <w:br w:type="textWrapping"/>
      </w:r>
      <w:r>
        <w:drawing>
          <wp:inline distT="0" distB="0" distL="114300" distR="114300">
            <wp:extent cx="5476875" cy="3983990"/>
            <wp:effectExtent l="0" t="0" r="9525" b="16510"/>
            <wp:docPr id="6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9"/>
                    <pic:cNvPicPr>
                      <a:picLocks noChangeAspect="1"/>
                    </pic:cNvPicPr>
                  </pic:nvPicPr>
                  <pic:blipFill>
                    <a:blip r:embed="rId24"/>
                    <a:stretch>
                      <a:fillRect/>
                    </a:stretch>
                  </pic:blipFill>
                  <pic:spPr>
                    <a:xfrm>
                      <a:off x="0" y="0"/>
                      <a:ext cx="5476875" cy="3983990"/>
                    </a:xfrm>
                    <a:prstGeom prst="rect">
                      <a:avLst/>
                    </a:prstGeom>
                    <a:noFill/>
                    <a:ln>
                      <a:noFill/>
                    </a:ln>
                  </pic:spPr>
                </pic:pic>
              </a:graphicData>
            </a:graphic>
          </wp:inline>
        </w:drawing>
      </w:r>
    </w:p>
    <w:p>
      <w:pPr>
        <w:rPr>
          <w:szCs w:val="21"/>
        </w:rPr>
      </w:pPr>
      <w:r>
        <w:rPr>
          <w:rFonts w:hint="eastAsia"/>
          <w:szCs w:val="21"/>
        </w:rPr>
        <w:t>操作二：进入可选择套卷和组卷进行布置听说考试。</w:t>
      </w:r>
    </w:p>
    <w:p/>
    <w:p>
      <w:r>
        <w:drawing>
          <wp:inline distT="0" distB="0" distL="114300" distR="114300">
            <wp:extent cx="5845810" cy="4053840"/>
            <wp:effectExtent l="0" t="0" r="2540" b="3810"/>
            <wp:docPr id="6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20"/>
                    <pic:cNvPicPr>
                      <a:picLocks noChangeAspect="1"/>
                    </pic:cNvPicPr>
                  </pic:nvPicPr>
                  <pic:blipFill>
                    <a:blip r:embed="rId25"/>
                    <a:stretch>
                      <a:fillRect/>
                    </a:stretch>
                  </pic:blipFill>
                  <pic:spPr>
                    <a:xfrm>
                      <a:off x="0" y="0"/>
                      <a:ext cx="5845810" cy="4053840"/>
                    </a:xfrm>
                    <a:prstGeom prst="rect">
                      <a:avLst/>
                    </a:prstGeom>
                    <a:noFill/>
                    <a:ln>
                      <a:noFill/>
                    </a:ln>
                  </pic:spPr>
                </pic:pic>
              </a:graphicData>
            </a:graphic>
          </wp:inline>
        </w:drawing>
      </w:r>
    </w:p>
    <w:p>
      <w:pPr>
        <w:rPr>
          <w:sz w:val="30"/>
          <w:szCs w:val="30"/>
        </w:rPr>
      </w:pPr>
    </w:p>
    <w:p>
      <w:pPr>
        <w:pStyle w:val="5"/>
      </w:pPr>
      <w:r>
        <w:rPr>
          <w:rFonts w:hint="eastAsia"/>
        </w:rPr>
        <w:t>教研员发布统考</w:t>
      </w:r>
    </w:p>
    <w:p>
      <w:r>
        <w:rPr>
          <w:rFonts w:hint="eastAsia"/>
        </w:rPr>
        <w:t>说明：教研员账号由负责地区的翼课网工作人员建立</w:t>
      </w:r>
    </w:p>
    <w:p>
      <w:pPr>
        <w:rPr>
          <w:szCs w:val="21"/>
        </w:rPr>
      </w:pPr>
      <w:r>
        <w:rPr>
          <w:rFonts w:hint="eastAsia"/>
          <w:szCs w:val="21"/>
        </w:rPr>
        <w:t>操作一：翼课网PC选择快速登录，选择对应身份角色，输入用户名密码进入</w:t>
      </w:r>
    </w:p>
    <w:p>
      <w:pPr>
        <w:rPr>
          <w:szCs w:val="21"/>
        </w:rPr>
      </w:pPr>
      <w:r>
        <w:drawing>
          <wp:inline distT="0" distB="0" distL="114300" distR="114300">
            <wp:extent cx="5845810" cy="3011170"/>
            <wp:effectExtent l="0" t="0" r="2540" b="17780"/>
            <wp:docPr id="6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21"/>
                    <pic:cNvPicPr>
                      <a:picLocks noChangeAspect="1"/>
                    </pic:cNvPicPr>
                  </pic:nvPicPr>
                  <pic:blipFill>
                    <a:blip r:embed="rId26"/>
                    <a:stretch>
                      <a:fillRect/>
                    </a:stretch>
                  </pic:blipFill>
                  <pic:spPr>
                    <a:xfrm>
                      <a:off x="0" y="0"/>
                      <a:ext cx="5845810" cy="3011170"/>
                    </a:xfrm>
                    <a:prstGeom prst="rect">
                      <a:avLst/>
                    </a:prstGeom>
                    <a:noFill/>
                    <a:ln>
                      <a:noFill/>
                    </a:ln>
                  </pic:spPr>
                </pic:pic>
              </a:graphicData>
            </a:graphic>
          </wp:inline>
        </w:drawing>
      </w:r>
    </w:p>
    <w:p>
      <w:pPr>
        <w:rPr>
          <w:szCs w:val="21"/>
        </w:rPr>
      </w:pPr>
      <w:r>
        <w:rPr>
          <w:rFonts w:hint="eastAsia"/>
          <w:szCs w:val="21"/>
        </w:rPr>
        <w:t>操作二：点击布置菜单：</w:t>
      </w:r>
    </w:p>
    <w:p>
      <w:r>
        <w:drawing>
          <wp:inline distT="0" distB="0" distL="114300" distR="114300">
            <wp:extent cx="5174615" cy="4205605"/>
            <wp:effectExtent l="0" t="0" r="6985" b="4445"/>
            <wp:docPr id="5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5"/>
                    <pic:cNvPicPr>
                      <a:picLocks noChangeAspect="1"/>
                    </pic:cNvPicPr>
                  </pic:nvPicPr>
                  <pic:blipFill>
                    <a:blip r:embed="rId27"/>
                    <a:stretch>
                      <a:fillRect/>
                    </a:stretch>
                  </pic:blipFill>
                  <pic:spPr>
                    <a:xfrm>
                      <a:off x="0" y="0"/>
                      <a:ext cx="5174615" cy="4205605"/>
                    </a:xfrm>
                    <a:prstGeom prst="rect">
                      <a:avLst/>
                    </a:prstGeom>
                    <a:noFill/>
                    <a:ln>
                      <a:noFill/>
                    </a:ln>
                  </pic:spPr>
                </pic:pic>
              </a:graphicData>
            </a:graphic>
          </wp:inline>
        </w:drawing>
      </w:r>
    </w:p>
    <w:p>
      <w:pPr>
        <w:rPr>
          <w:szCs w:val="21"/>
        </w:rPr>
      </w:pPr>
      <w:r>
        <w:rPr>
          <w:rFonts w:hint="eastAsia"/>
          <w:szCs w:val="21"/>
        </w:rPr>
        <w:t>操作三：添加布置</w:t>
      </w:r>
    </w:p>
    <w:p/>
    <w:p>
      <w:r>
        <w:drawing>
          <wp:inline distT="0" distB="0" distL="114300" distR="114300">
            <wp:extent cx="5114290" cy="3104515"/>
            <wp:effectExtent l="0" t="0" r="10160" b="635"/>
            <wp:docPr id="5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16"/>
                    <pic:cNvPicPr>
                      <a:picLocks noChangeAspect="1"/>
                    </pic:cNvPicPr>
                  </pic:nvPicPr>
                  <pic:blipFill>
                    <a:blip r:embed="rId28"/>
                    <a:stretch>
                      <a:fillRect/>
                    </a:stretch>
                  </pic:blipFill>
                  <pic:spPr>
                    <a:xfrm>
                      <a:off x="0" y="0"/>
                      <a:ext cx="5114290" cy="3104515"/>
                    </a:xfrm>
                    <a:prstGeom prst="rect">
                      <a:avLst/>
                    </a:prstGeom>
                    <a:noFill/>
                    <a:ln>
                      <a:noFill/>
                    </a:ln>
                  </pic:spPr>
                </pic:pic>
              </a:graphicData>
            </a:graphic>
          </wp:inline>
        </w:drawing>
      </w:r>
    </w:p>
    <w:p>
      <w:pPr>
        <w:rPr>
          <w:szCs w:val="21"/>
        </w:rPr>
      </w:pPr>
      <w:r>
        <w:rPr>
          <w:rFonts w:hint="eastAsia"/>
          <w:szCs w:val="21"/>
        </w:rPr>
        <w:t>操作四：点击布置，选择学段，年级，和参与学校，发布统考</w:t>
      </w:r>
    </w:p>
    <w:p>
      <w:pPr>
        <w:rPr>
          <w:szCs w:val="21"/>
        </w:rPr>
      </w:pPr>
      <w:r>
        <w:drawing>
          <wp:inline distT="0" distB="0" distL="114300" distR="114300">
            <wp:extent cx="5840095" cy="3708400"/>
            <wp:effectExtent l="0" t="0" r="8255" b="6350"/>
            <wp:docPr id="6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7"/>
                    <pic:cNvPicPr>
                      <a:picLocks noChangeAspect="1"/>
                    </pic:cNvPicPr>
                  </pic:nvPicPr>
                  <pic:blipFill>
                    <a:blip r:embed="rId29"/>
                    <a:stretch>
                      <a:fillRect/>
                    </a:stretch>
                  </pic:blipFill>
                  <pic:spPr>
                    <a:xfrm>
                      <a:off x="0" y="0"/>
                      <a:ext cx="5840095" cy="3708400"/>
                    </a:xfrm>
                    <a:prstGeom prst="rect">
                      <a:avLst/>
                    </a:prstGeom>
                    <a:noFill/>
                    <a:ln>
                      <a:noFill/>
                    </a:ln>
                  </pic:spPr>
                </pic:pic>
              </a:graphicData>
            </a:graphic>
          </wp:inline>
        </w:drawing>
      </w:r>
    </w:p>
    <w:p>
      <w:pPr>
        <w:rPr>
          <w:szCs w:val="21"/>
        </w:rPr>
      </w:pPr>
      <w:r>
        <w:drawing>
          <wp:inline distT="0" distB="0" distL="114300" distR="114300">
            <wp:extent cx="5843270" cy="4702175"/>
            <wp:effectExtent l="0" t="0" r="5080" b="3175"/>
            <wp:docPr id="6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8"/>
                    <pic:cNvPicPr>
                      <a:picLocks noChangeAspect="1"/>
                    </pic:cNvPicPr>
                  </pic:nvPicPr>
                  <pic:blipFill>
                    <a:blip r:embed="rId30"/>
                    <a:stretch>
                      <a:fillRect/>
                    </a:stretch>
                  </pic:blipFill>
                  <pic:spPr>
                    <a:xfrm>
                      <a:off x="0" y="0"/>
                      <a:ext cx="5843270" cy="4702175"/>
                    </a:xfrm>
                    <a:prstGeom prst="rect">
                      <a:avLst/>
                    </a:prstGeom>
                    <a:noFill/>
                    <a:ln>
                      <a:noFill/>
                    </a:ln>
                  </pic:spPr>
                </pic:pic>
              </a:graphicData>
            </a:graphic>
          </wp:inline>
        </w:drawing>
      </w:r>
    </w:p>
    <w:p/>
    <w:p/>
    <w:p>
      <w:pPr>
        <w:pStyle w:val="4"/>
      </w:pPr>
      <w:bookmarkStart w:id="21" w:name="_Toc6940736"/>
      <w:r>
        <w:rPr>
          <w:rFonts w:hint="eastAsia"/>
        </w:rPr>
        <w:t>考试监控</w:t>
      </w:r>
      <w:bookmarkEnd w:id="21"/>
    </w:p>
    <w:p>
      <w:pPr>
        <w:pStyle w:val="5"/>
      </w:pPr>
      <w:r>
        <w:rPr>
          <w:rFonts w:hint="eastAsia"/>
        </w:rPr>
        <w:t>考试列表介绍</w:t>
      </w:r>
    </w:p>
    <w:p/>
    <w:p>
      <w:pPr>
        <w:pStyle w:val="44"/>
        <w:ind w:firstLine="0" w:firstLineChars="0"/>
        <w:rPr>
          <w:szCs w:val="21"/>
        </w:rPr>
      </w:pPr>
      <w:r>
        <w:rPr>
          <w:rFonts w:hint="eastAsia"/>
          <w:szCs w:val="21"/>
        </w:rPr>
        <w:t>1、考试列表</w:t>
      </w:r>
      <w:r>
        <w:rPr>
          <w:szCs w:val="21"/>
        </w:rPr>
        <w:t>界面显示</w:t>
      </w:r>
      <w:r>
        <w:rPr>
          <w:rFonts w:hint="eastAsia"/>
          <w:szCs w:val="21"/>
        </w:rPr>
        <w:t>由老师</w:t>
      </w:r>
      <w:r>
        <w:rPr>
          <w:szCs w:val="21"/>
        </w:rPr>
        <w:t>下发的</w:t>
      </w:r>
      <w:r>
        <w:rPr>
          <w:rFonts w:hint="eastAsia"/>
          <w:szCs w:val="21"/>
        </w:rPr>
        <w:t>考试</w:t>
      </w:r>
      <w:r>
        <w:rPr>
          <w:szCs w:val="21"/>
        </w:rPr>
        <w:t>列表</w:t>
      </w:r>
      <w:r>
        <w:rPr>
          <w:rFonts w:hint="eastAsia"/>
          <w:szCs w:val="21"/>
        </w:rPr>
        <w:t>（登陆后如没有已发布时间，可点击“布置”进入考试发布页面，发布新的考试。</w:t>
      </w:r>
    </w:p>
    <w:p>
      <w:pPr>
        <w:jc w:val="center"/>
      </w:pPr>
      <w:r>
        <w:drawing>
          <wp:inline distT="0" distB="0" distL="0" distR="0">
            <wp:extent cx="5278120" cy="3489325"/>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1"/>
                    <a:stretch>
                      <a:fillRect/>
                    </a:stretch>
                  </pic:blipFill>
                  <pic:spPr>
                    <a:xfrm>
                      <a:off x="0" y="0"/>
                      <a:ext cx="5278120" cy="3489424"/>
                    </a:xfrm>
                    <a:prstGeom prst="rect">
                      <a:avLst/>
                    </a:prstGeom>
                  </pic:spPr>
                </pic:pic>
              </a:graphicData>
            </a:graphic>
          </wp:inline>
        </w:drawing>
      </w:r>
    </w:p>
    <w:p>
      <w:pPr>
        <w:rPr>
          <w:szCs w:val="21"/>
        </w:rPr>
      </w:pPr>
      <w:r>
        <w:rPr>
          <w:rFonts w:hint="eastAsia"/>
          <w:szCs w:val="21"/>
        </w:rPr>
        <w:t>2、已发布考试的列表页面如下，按开考时间从最近的到最迟的排列展示每个已发布但还未结束的考试信息。</w:t>
      </w:r>
    </w:p>
    <w:p>
      <w:pPr>
        <w:jc w:val="center"/>
      </w:pPr>
      <w:r>
        <w:drawing>
          <wp:inline distT="0" distB="0" distL="114300" distR="114300">
            <wp:extent cx="5276850" cy="3493770"/>
            <wp:effectExtent l="0" t="0" r="0" b="11430"/>
            <wp:docPr id="1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pic:cNvPicPr>
                      <a:picLocks noChangeAspect="1"/>
                    </pic:cNvPicPr>
                  </pic:nvPicPr>
                  <pic:blipFill>
                    <a:blip r:embed="rId32"/>
                    <a:stretch>
                      <a:fillRect/>
                    </a:stretch>
                  </pic:blipFill>
                  <pic:spPr>
                    <a:xfrm>
                      <a:off x="0" y="0"/>
                      <a:ext cx="5276850" cy="3493770"/>
                    </a:xfrm>
                    <a:prstGeom prst="rect">
                      <a:avLst/>
                    </a:prstGeom>
                    <a:noFill/>
                    <a:ln>
                      <a:noFill/>
                    </a:ln>
                  </pic:spPr>
                </pic:pic>
              </a:graphicData>
            </a:graphic>
          </wp:inline>
        </w:drawing>
      </w:r>
    </w:p>
    <w:p>
      <w:pPr>
        <w:pStyle w:val="44"/>
        <w:ind w:firstLine="0" w:firstLineChars="0"/>
        <w:rPr>
          <w:szCs w:val="21"/>
        </w:rPr>
      </w:pPr>
      <w:r>
        <w:rPr>
          <w:rFonts w:hint="eastAsia"/>
          <w:szCs w:val="21"/>
        </w:rPr>
        <w:t>3、考试列表</w:t>
      </w:r>
      <w:r>
        <w:rPr>
          <w:szCs w:val="21"/>
        </w:rPr>
        <w:t>主要包括</w:t>
      </w:r>
      <w:r>
        <w:rPr>
          <w:rFonts w:hint="eastAsia"/>
          <w:szCs w:val="21"/>
        </w:rPr>
        <w:t>如下</w:t>
      </w:r>
      <w:r>
        <w:rPr>
          <w:szCs w:val="21"/>
        </w:rPr>
        <w:t>考试信息：</w:t>
      </w:r>
    </w:p>
    <w:p>
      <w:pPr>
        <w:pStyle w:val="44"/>
        <w:ind w:firstLineChars="0"/>
        <w:rPr>
          <w:szCs w:val="21"/>
        </w:rPr>
      </w:pPr>
      <w:r>
        <w:rPr>
          <w:rFonts w:hint="eastAsia"/>
          <w:szCs w:val="21"/>
        </w:rPr>
        <w:t>考试状态（未开始</w:t>
      </w:r>
      <w:r>
        <w:rPr>
          <w:szCs w:val="21"/>
        </w:rPr>
        <w:t>、进行中、</w:t>
      </w:r>
      <w:r>
        <w:rPr>
          <w:rFonts w:hint="eastAsia"/>
          <w:szCs w:val="21"/>
        </w:rPr>
        <w:t>已结束）、考试</w:t>
      </w:r>
      <w:r>
        <w:rPr>
          <w:szCs w:val="21"/>
        </w:rPr>
        <w:t>名称</w:t>
      </w:r>
      <w:r>
        <w:rPr>
          <w:rFonts w:hint="eastAsia"/>
          <w:szCs w:val="21"/>
        </w:rPr>
        <w:t>、</w:t>
      </w:r>
      <w:r>
        <w:rPr>
          <w:szCs w:val="21"/>
        </w:rPr>
        <w:t>考试</w:t>
      </w:r>
      <w:r>
        <w:rPr>
          <w:rFonts w:hint="eastAsia"/>
          <w:szCs w:val="21"/>
        </w:rPr>
        <w:t>对象</w:t>
      </w:r>
      <w:r>
        <w:rPr>
          <w:szCs w:val="21"/>
        </w:rPr>
        <w:t>（</w:t>
      </w:r>
      <w:r>
        <w:rPr>
          <w:rFonts w:hint="eastAsia"/>
          <w:szCs w:val="21"/>
        </w:rPr>
        <w:t>即</w:t>
      </w:r>
      <w:r>
        <w:rPr>
          <w:szCs w:val="21"/>
        </w:rPr>
        <w:t>考试的班级）</w:t>
      </w:r>
      <w:r>
        <w:rPr>
          <w:rFonts w:hint="eastAsia"/>
          <w:szCs w:val="21"/>
        </w:rPr>
        <w:t>、</w:t>
      </w:r>
      <w:r>
        <w:rPr>
          <w:szCs w:val="21"/>
        </w:rPr>
        <w:t>考试开始时间、所用试卷</w:t>
      </w:r>
      <w:r>
        <w:rPr>
          <w:rFonts w:hint="eastAsia"/>
          <w:szCs w:val="21"/>
        </w:rPr>
        <w:t>、</w:t>
      </w:r>
      <w:r>
        <w:rPr>
          <w:szCs w:val="21"/>
        </w:rPr>
        <w:t>考试总人数与完成考试人数</w:t>
      </w:r>
      <w:r>
        <w:rPr>
          <w:rFonts w:hint="eastAsia"/>
          <w:szCs w:val="21"/>
        </w:rPr>
        <w:t>。</w:t>
      </w:r>
    </w:p>
    <w:p>
      <w:pPr>
        <w:ind w:firstLine="420" w:firstLineChars="200"/>
        <w:rPr>
          <w:szCs w:val="21"/>
        </w:rPr>
      </w:pPr>
      <w:r>
        <w:rPr>
          <w:rFonts w:hint="eastAsia"/>
          <w:szCs w:val="21"/>
        </w:rPr>
        <w:t>点击考试对象列表“更多”，可查看考试对象的所有可参加此次考试的班级信息</w:t>
      </w:r>
    </w:p>
    <w:p>
      <w:pPr>
        <w:pStyle w:val="44"/>
        <w:ind w:firstLine="0" w:firstLineChars="0"/>
        <w:jc w:val="center"/>
        <w:rPr>
          <w:szCs w:val="21"/>
        </w:rPr>
      </w:pPr>
      <w:r>
        <w:drawing>
          <wp:inline distT="0" distB="0" distL="0" distR="0">
            <wp:extent cx="5278120" cy="349377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33"/>
                    <a:stretch>
                      <a:fillRect/>
                    </a:stretch>
                  </pic:blipFill>
                  <pic:spPr>
                    <a:xfrm>
                      <a:off x="0" y="0"/>
                      <a:ext cx="5278120" cy="3494311"/>
                    </a:xfrm>
                    <a:prstGeom prst="rect">
                      <a:avLst/>
                    </a:prstGeom>
                  </pic:spPr>
                </pic:pic>
              </a:graphicData>
            </a:graphic>
          </wp:inline>
        </w:drawing>
      </w:r>
    </w:p>
    <w:p>
      <w:pPr>
        <w:pStyle w:val="44"/>
        <w:ind w:firstLine="0" w:firstLineChars="0"/>
        <w:jc w:val="left"/>
        <w:rPr>
          <w:szCs w:val="21"/>
        </w:rPr>
      </w:pPr>
    </w:p>
    <w:p>
      <w:pPr>
        <w:pStyle w:val="44"/>
        <w:ind w:firstLine="0" w:firstLineChars="0"/>
        <w:rPr>
          <w:szCs w:val="21"/>
        </w:rPr>
      </w:pPr>
      <w:r>
        <w:rPr>
          <w:rFonts w:hint="eastAsia"/>
          <w:szCs w:val="21"/>
        </w:rPr>
        <w:t>4、选择考试列表</w:t>
      </w:r>
      <w:r>
        <w:rPr>
          <w:szCs w:val="21"/>
        </w:rPr>
        <w:t>中的某个考试，点击“</w:t>
      </w:r>
      <w:r>
        <w:rPr>
          <w:rFonts w:hint="eastAsia"/>
          <w:szCs w:val="21"/>
        </w:rPr>
        <w:t>进入</w:t>
      </w:r>
      <w:r>
        <w:rPr>
          <w:szCs w:val="21"/>
        </w:rPr>
        <w:t>”</w:t>
      </w:r>
      <w:r>
        <w:rPr>
          <w:rFonts w:hint="eastAsia"/>
          <w:szCs w:val="21"/>
        </w:rPr>
        <w:t xml:space="preserve">按钮，可进入该考试的控制页面。 </w:t>
      </w:r>
    </w:p>
    <w:p>
      <w:pPr>
        <w:pStyle w:val="44"/>
        <w:ind w:firstLine="0" w:firstLineChars="0"/>
        <w:jc w:val="center"/>
        <w:rPr>
          <w:szCs w:val="21"/>
        </w:rPr>
      </w:pPr>
      <w:r>
        <w:drawing>
          <wp:inline distT="0" distB="0" distL="114300" distR="114300">
            <wp:extent cx="5276850" cy="3493770"/>
            <wp:effectExtent l="0" t="0" r="0" b="11430"/>
            <wp:docPr id="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
                    <pic:cNvPicPr>
                      <a:picLocks noChangeAspect="1"/>
                    </pic:cNvPicPr>
                  </pic:nvPicPr>
                  <pic:blipFill>
                    <a:blip r:embed="rId34"/>
                    <a:stretch>
                      <a:fillRect/>
                    </a:stretch>
                  </pic:blipFill>
                  <pic:spPr>
                    <a:xfrm>
                      <a:off x="0" y="0"/>
                      <a:ext cx="5276850" cy="3493770"/>
                    </a:xfrm>
                    <a:prstGeom prst="rect">
                      <a:avLst/>
                    </a:prstGeom>
                    <a:noFill/>
                    <a:ln>
                      <a:noFill/>
                    </a:ln>
                  </pic:spPr>
                </pic:pic>
              </a:graphicData>
            </a:graphic>
          </wp:inline>
        </w:drawing>
      </w:r>
    </w:p>
    <w:p>
      <w:pPr>
        <w:pStyle w:val="44"/>
        <w:ind w:firstLine="0" w:firstLineChars="0"/>
        <w:rPr>
          <w:szCs w:val="21"/>
        </w:rPr>
      </w:pPr>
    </w:p>
    <w:p>
      <w:pPr>
        <w:pStyle w:val="44"/>
        <w:ind w:firstLine="0" w:firstLineChars="0"/>
        <w:rPr>
          <w:szCs w:val="21"/>
        </w:rPr>
      </w:pPr>
      <w:r>
        <w:rPr>
          <w:rFonts w:hint="eastAsia"/>
          <w:szCs w:val="21"/>
        </w:rPr>
        <w:t>5、在进入考试前，</w:t>
      </w:r>
      <w:r>
        <w:rPr>
          <w:szCs w:val="21"/>
        </w:rPr>
        <w:t>系统自动</w:t>
      </w:r>
      <w:r>
        <w:rPr>
          <w:rFonts w:hint="eastAsia"/>
          <w:szCs w:val="21"/>
        </w:rPr>
        <w:t>下载</w:t>
      </w:r>
      <w:r>
        <w:rPr>
          <w:szCs w:val="21"/>
        </w:rPr>
        <w:t>本次考试所需要的考试</w:t>
      </w:r>
      <w:r>
        <w:rPr>
          <w:rFonts w:hint="eastAsia"/>
          <w:szCs w:val="21"/>
        </w:rPr>
        <w:t>试卷</w:t>
      </w:r>
    </w:p>
    <w:p>
      <w:pPr>
        <w:pStyle w:val="44"/>
        <w:ind w:firstLine="0" w:firstLineChars="0"/>
        <w:jc w:val="center"/>
        <w:rPr>
          <w:szCs w:val="21"/>
        </w:rPr>
      </w:pPr>
      <w:r>
        <w:drawing>
          <wp:inline distT="0" distB="0" distL="0" distR="0">
            <wp:extent cx="5278120" cy="349377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35"/>
                    <a:stretch>
                      <a:fillRect/>
                    </a:stretch>
                  </pic:blipFill>
                  <pic:spPr>
                    <a:xfrm>
                      <a:off x="0" y="0"/>
                      <a:ext cx="5278120" cy="3494311"/>
                    </a:xfrm>
                    <a:prstGeom prst="rect">
                      <a:avLst/>
                    </a:prstGeom>
                  </pic:spPr>
                </pic:pic>
              </a:graphicData>
            </a:graphic>
          </wp:inline>
        </w:drawing>
      </w:r>
    </w:p>
    <w:p>
      <w:pPr>
        <w:pStyle w:val="44"/>
        <w:ind w:firstLine="0" w:firstLineChars="0"/>
        <w:rPr>
          <w:szCs w:val="21"/>
        </w:rPr>
      </w:pPr>
      <w:r>
        <w:rPr>
          <w:rFonts w:hint="eastAsia"/>
          <w:szCs w:val="21"/>
        </w:rPr>
        <w:t>6、成功下载</w:t>
      </w:r>
      <w:r>
        <w:rPr>
          <w:szCs w:val="21"/>
        </w:rPr>
        <w:t>考试试卷后，将进入考试控制界面。</w:t>
      </w:r>
    </w:p>
    <w:p>
      <w:pPr>
        <w:pStyle w:val="5"/>
      </w:pPr>
      <w:r>
        <w:rPr>
          <w:rFonts w:hint="eastAsia"/>
        </w:rPr>
        <w:t>考试控制界面与考试主要流程</w:t>
      </w:r>
    </w:p>
    <w:p>
      <w:pPr>
        <w:pStyle w:val="44"/>
        <w:ind w:firstLineChars="0"/>
        <w:rPr>
          <w:szCs w:val="21"/>
        </w:rPr>
      </w:pPr>
      <w:r>
        <w:rPr>
          <w:rFonts w:hint="eastAsia"/>
          <w:szCs w:val="21"/>
        </w:rPr>
        <w:t>考试</w:t>
      </w:r>
      <w:r>
        <w:rPr>
          <w:szCs w:val="21"/>
        </w:rPr>
        <w:t>列表中指定的一次考试</w:t>
      </w:r>
      <w:r>
        <w:rPr>
          <w:rFonts w:hint="eastAsia"/>
          <w:szCs w:val="21"/>
        </w:rPr>
        <w:t>可以</w:t>
      </w:r>
      <w:r>
        <w:rPr>
          <w:szCs w:val="21"/>
        </w:rPr>
        <w:t>包括多个考试场次，</w:t>
      </w:r>
      <w:r>
        <w:rPr>
          <w:rFonts w:hint="eastAsia"/>
          <w:szCs w:val="21"/>
        </w:rPr>
        <w:t>一个</w:t>
      </w:r>
      <w:r>
        <w:rPr>
          <w:szCs w:val="21"/>
        </w:rPr>
        <w:t>场次的考试结束后</w:t>
      </w:r>
      <w:r>
        <w:rPr>
          <w:rFonts w:hint="eastAsia"/>
          <w:szCs w:val="21"/>
        </w:rPr>
        <w:t>可以</w:t>
      </w:r>
      <w:r>
        <w:rPr>
          <w:szCs w:val="21"/>
        </w:rPr>
        <w:t>进入下一场考试，</w:t>
      </w:r>
      <w:r>
        <w:rPr>
          <w:rFonts w:hint="eastAsia"/>
          <w:szCs w:val="21"/>
        </w:rPr>
        <w:t>直到所有</w:t>
      </w:r>
      <w:r>
        <w:rPr>
          <w:szCs w:val="21"/>
        </w:rPr>
        <w:t>考生都</w:t>
      </w:r>
      <w:r>
        <w:rPr>
          <w:rFonts w:hint="eastAsia"/>
          <w:szCs w:val="21"/>
        </w:rPr>
        <w:t>完成</w:t>
      </w:r>
      <w:r>
        <w:rPr>
          <w:szCs w:val="21"/>
        </w:rPr>
        <w:t>考试，或者</w:t>
      </w:r>
      <w:r>
        <w:rPr>
          <w:rFonts w:hint="eastAsia"/>
          <w:szCs w:val="21"/>
        </w:rPr>
        <w:t>老师</w:t>
      </w:r>
      <w:r>
        <w:rPr>
          <w:szCs w:val="21"/>
        </w:rPr>
        <w:t>选择“</w:t>
      </w:r>
      <w:r>
        <w:rPr>
          <w:rFonts w:hint="eastAsia"/>
          <w:szCs w:val="21"/>
        </w:rPr>
        <w:t>全部结束</w:t>
      </w:r>
      <w:r>
        <w:rPr>
          <w:szCs w:val="21"/>
        </w:rPr>
        <w:t>”。</w:t>
      </w:r>
    </w:p>
    <w:p>
      <w:pPr>
        <w:pStyle w:val="44"/>
        <w:ind w:firstLine="0" w:firstLineChars="0"/>
        <w:jc w:val="center"/>
        <w:rPr>
          <w:b/>
          <w:szCs w:val="21"/>
        </w:rPr>
      </w:pPr>
      <w:r>
        <w:drawing>
          <wp:inline distT="0" distB="0" distL="114300" distR="114300">
            <wp:extent cx="5276850" cy="3493770"/>
            <wp:effectExtent l="0" t="0" r="0" b="11430"/>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1"/>
                    </pic:cNvPicPr>
                  </pic:nvPicPr>
                  <pic:blipFill>
                    <a:blip r:embed="rId36"/>
                    <a:stretch>
                      <a:fillRect/>
                    </a:stretch>
                  </pic:blipFill>
                  <pic:spPr>
                    <a:xfrm>
                      <a:off x="0" y="0"/>
                      <a:ext cx="5276850" cy="3493770"/>
                    </a:xfrm>
                    <a:prstGeom prst="rect">
                      <a:avLst/>
                    </a:prstGeom>
                    <a:noFill/>
                    <a:ln>
                      <a:noFill/>
                    </a:ln>
                  </pic:spPr>
                </pic:pic>
              </a:graphicData>
            </a:graphic>
          </wp:inline>
        </w:drawing>
      </w:r>
    </w:p>
    <w:p>
      <w:pPr>
        <w:pStyle w:val="44"/>
        <w:ind w:firstLineChars="0"/>
        <w:rPr>
          <w:szCs w:val="21"/>
        </w:rPr>
      </w:pPr>
      <w:r>
        <w:rPr>
          <w:rFonts w:hint="eastAsia"/>
          <w:szCs w:val="21"/>
        </w:rPr>
        <w:t>进入</w:t>
      </w:r>
      <w:r>
        <w:rPr>
          <w:szCs w:val="21"/>
        </w:rPr>
        <w:t>考试控制主界面，</w:t>
      </w:r>
      <w:r>
        <w:rPr>
          <w:rFonts w:hint="eastAsia"/>
          <w:szCs w:val="21"/>
        </w:rPr>
        <w:t>此</w:t>
      </w:r>
      <w:r>
        <w:rPr>
          <w:szCs w:val="21"/>
        </w:rPr>
        <w:t>时</w:t>
      </w:r>
      <w:r>
        <w:rPr>
          <w:rFonts w:hint="eastAsia"/>
          <w:szCs w:val="21"/>
        </w:rPr>
        <w:t>考试机</w:t>
      </w:r>
      <w:r>
        <w:rPr>
          <w:szCs w:val="21"/>
        </w:rPr>
        <w:t>客户端可以通过网络连接到监考机，</w:t>
      </w:r>
      <w:r>
        <w:rPr>
          <w:rFonts w:hint="eastAsia"/>
          <w:szCs w:val="21"/>
        </w:rPr>
        <w:t>并</w:t>
      </w:r>
      <w:r>
        <w:rPr>
          <w:szCs w:val="21"/>
        </w:rPr>
        <w:t>等待监考机</w:t>
      </w:r>
      <w:r>
        <w:rPr>
          <w:rFonts w:hint="eastAsia"/>
          <w:szCs w:val="21"/>
        </w:rPr>
        <w:t>进一步</w:t>
      </w:r>
      <w:r>
        <w:rPr>
          <w:szCs w:val="21"/>
        </w:rPr>
        <w:t>下发考试命令</w:t>
      </w:r>
      <w:r>
        <w:rPr>
          <w:rFonts w:hint="eastAsia"/>
          <w:szCs w:val="21"/>
        </w:rPr>
        <w:t>，正式</w:t>
      </w:r>
      <w:r>
        <w:rPr>
          <w:szCs w:val="21"/>
        </w:rPr>
        <w:t>的考试流程如下：</w:t>
      </w:r>
    </w:p>
    <w:p>
      <w:pPr>
        <w:rPr>
          <w:b/>
        </w:rPr>
      </w:pPr>
      <w:r>
        <w:rPr>
          <w:rFonts w:hint="eastAsia"/>
          <w:b/>
        </w:rPr>
        <w:t>1允许</w:t>
      </w:r>
      <w:r>
        <w:rPr>
          <w:b/>
        </w:rPr>
        <w:t>登录</w:t>
      </w:r>
      <w:r>
        <w:rPr>
          <w:rFonts w:hint="eastAsia"/>
          <w:b/>
        </w:rPr>
        <w:t>：</w:t>
      </w:r>
    </w:p>
    <w:p>
      <w:pPr>
        <w:pStyle w:val="44"/>
        <w:ind w:firstLineChars="0"/>
        <w:rPr>
          <w:szCs w:val="21"/>
        </w:rPr>
      </w:pPr>
      <w:r>
        <w:rPr>
          <w:rFonts w:hint="eastAsia"/>
          <w:szCs w:val="21"/>
        </w:rPr>
        <w:t>单击</w:t>
      </w:r>
      <w:r>
        <w:rPr>
          <w:szCs w:val="21"/>
        </w:rPr>
        <w:t>“</w:t>
      </w:r>
      <w:r>
        <w:rPr>
          <w:rFonts w:hint="eastAsia"/>
          <w:szCs w:val="21"/>
        </w:rPr>
        <w:t>允许</w:t>
      </w:r>
      <w:r>
        <w:rPr>
          <w:szCs w:val="21"/>
        </w:rPr>
        <w:t>登录”</w:t>
      </w:r>
      <w:r>
        <w:rPr>
          <w:rFonts w:hint="eastAsia"/>
          <w:szCs w:val="21"/>
        </w:rPr>
        <w:t>按钮</w:t>
      </w:r>
      <w:r>
        <w:rPr>
          <w:szCs w:val="21"/>
        </w:rPr>
        <w:t>，</w:t>
      </w:r>
      <w:r>
        <w:rPr>
          <w:rFonts w:hint="eastAsia"/>
          <w:szCs w:val="21"/>
        </w:rPr>
        <w:t>允许考生</w:t>
      </w:r>
      <w:r>
        <w:rPr>
          <w:szCs w:val="21"/>
        </w:rPr>
        <w:t>登录到此监考机控制的考试中，</w:t>
      </w:r>
      <w:r>
        <w:rPr>
          <w:rFonts w:hint="eastAsia"/>
          <w:szCs w:val="21"/>
        </w:rPr>
        <w:t>监考</w:t>
      </w:r>
      <w:r>
        <w:rPr>
          <w:szCs w:val="21"/>
        </w:rPr>
        <w:t>机系统等待考生登录</w:t>
      </w:r>
      <w:r>
        <w:rPr>
          <w:rFonts w:hint="eastAsia"/>
          <w:szCs w:val="21"/>
        </w:rPr>
        <w:t>并</w:t>
      </w:r>
      <w:r>
        <w:rPr>
          <w:szCs w:val="21"/>
        </w:rPr>
        <w:t>进行话筒和耳机的测试，</w:t>
      </w:r>
      <w:r>
        <w:rPr>
          <w:rFonts w:hint="eastAsia"/>
          <w:szCs w:val="21"/>
        </w:rPr>
        <w:t>登录</w:t>
      </w:r>
      <w:r>
        <w:rPr>
          <w:szCs w:val="21"/>
        </w:rPr>
        <w:t>的</w:t>
      </w:r>
      <w:r>
        <w:rPr>
          <w:rFonts w:hint="eastAsia"/>
          <w:szCs w:val="21"/>
        </w:rPr>
        <w:t>考生</w:t>
      </w:r>
      <w:r>
        <w:rPr>
          <w:szCs w:val="21"/>
        </w:rPr>
        <w:t>信息</w:t>
      </w:r>
      <w:r>
        <w:rPr>
          <w:rFonts w:hint="eastAsia"/>
          <w:szCs w:val="21"/>
        </w:rPr>
        <w:t>将</w:t>
      </w:r>
      <w:r>
        <w:rPr>
          <w:szCs w:val="21"/>
        </w:rPr>
        <w:t>显示在考生列</w:t>
      </w:r>
      <w:r>
        <w:rPr>
          <w:rFonts w:hint="eastAsia"/>
          <w:szCs w:val="21"/>
        </w:rPr>
        <w:t>表</w:t>
      </w:r>
      <w:r>
        <w:rPr>
          <w:szCs w:val="21"/>
        </w:rPr>
        <w:t>中</w:t>
      </w:r>
      <w:r>
        <w:rPr>
          <w:rFonts w:hint="eastAsia"/>
          <w:szCs w:val="21"/>
        </w:rPr>
        <w:t>，</w:t>
      </w:r>
      <w:r>
        <w:rPr>
          <w:szCs w:val="21"/>
        </w:rPr>
        <w:t xml:space="preserve"> “开始考试”按钮变为可用状态</w:t>
      </w:r>
      <w:r>
        <w:rPr>
          <w:rFonts w:hint="eastAsia"/>
          <w:szCs w:val="21"/>
        </w:rPr>
        <w:t>；</w:t>
      </w:r>
    </w:p>
    <w:p>
      <w:pPr>
        <w:pStyle w:val="44"/>
        <w:ind w:firstLine="0" w:firstLineChars="0"/>
        <w:jc w:val="center"/>
        <w:rPr>
          <w:szCs w:val="21"/>
        </w:rPr>
      </w:pPr>
      <w:r>
        <w:drawing>
          <wp:inline distT="0" distB="0" distL="114300" distR="114300">
            <wp:extent cx="5276850" cy="3493770"/>
            <wp:effectExtent l="0" t="0" r="0" b="11430"/>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37"/>
                    <a:stretch>
                      <a:fillRect/>
                    </a:stretch>
                  </pic:blipFill>
                  <pic:spPr>
                    <a:xfrm>
                      <a:off x="0" y="0"/>
                      <a:ext cx="5276850" cy="3493770"/>
                    </a:xfrm>
                    <a:prstGeom prst="rect">
                      <a:avLst/>
                    </a:prstGeom>
                    <a:noFill/>
                    <a:ln>
                      <a:noFill/>
                    </a:ln>
                  </pic:spPr>
                </pic:pic>
              </a:graphicData>
            </a:graphic>
          </wp:inline>
        </w:drawing>
      </w:r>
    </w:p>
    <w:p>
      <w:pPr>
        <w:pStyle w:val="44"/>
        <w:ind w:firstLineChars="0"/>
        <w:rPr>
          <w:szCs w:val="21"/>
        </w:rPr>
      </w:pPr>
      <w:r>
        <w:rPr>
          <w:rFonts w:hint="eastAsia"/>
          <w:szCs w:val="21"/>
        </w:rPr>
        <w:t>界面中，表格的各个列的对应信息如下：</w:t>
      </w:r>
    </w:p>
    <w:p>
      <w:pPr>
        <w:pStyle w:val="44"/>
        <w:ind w:firstLineChars="0"/>
        <w:rPr>
          <w:szCs w:val="21"/>
        </w:rPr>
      </w:pPr>
      <w:r>
        <w:rPr>
          <w:rFonts w:hint="eastAsia"/>
          <w:szCs w:val="21"/>
        </w:rPr>
        <w:t>第一列（翼课号）：显示考生</w:t>
      </w:r>
      <w:r>
        <w:rPr>
          <w:szCs w:val="21"/>
        </w:rPr>
        <w:t>的翼课网账号；</w:t>
      </w:r>
    </w:p>
    <w:p>
      <w:pPr>
        <w:pStyle w:val="44"/>
        <w:ind w:firstLineChars="0"/>
        <w:rPr>
          <w:szCs w:val="21"/>
        </w:rPr>
      </w:pPr>
      <w:r>
        <w:rPr>
          <w:rFonts w:hint="eastAsia"/>
          <w:szCs w:val="21"/>
        </w:rPr>
        <w:t>第二列（姓名）：显示考生的真实姓名；</w:t>
      </w:r>
    </w:p>
    <w:p>
      <w:pPr>
        <w:pStyle w:val="44"/>
        <w:ind w:firstLineChars="0"/>
        <w:rPr>
          <w:szCs w:val="21"/>
        </w:rPr>
      </w:pPr>
      <w:r>
        <w:rPr>
          <w:rFonts w:hint="eastAsia"/>
          <w:szCs w:val="21"/>
        </w:rPr>
        <w:t>第三列（考题</w:t>
      </w:r>
      <w:r>
        <w:rPr>
          <w:szCs w:val="21"/>
        </w:rPr>
        <w:t>名称</w:t>
      </w:r>
      <w:r>
        <w:rPr>
          <w:rFonts w:hint="eastAsia"/>
          <w:szCs w:val="21"/>
        </w:rPr>
        <w:t>）：显示考生考试使用试卷；</w:t>
      </w:r>
    </w:p>
    <w:p>
      <w:pPr>
        <w:pStyle w:val="44"/>
        <w:ind w:firstLineChars="0"/>
        <w:rPr>
          <w:szCs w:val="21"/>
        </w:rPr>
      </w:pPr>
      <w:r>
        <w:rPr>
          <w:rFonts w:hint="eastAsia"/>
          <w:szCs w:val="21"/>
        </w:rPr>
        <w:t>第四列（</w:t>
      </w:r>
      <w:r>
        <w:rPr>
          <w:szCs w:val="21"/>
        </w:rPr>
        <w:t xml:space="preserve">IP </w:t>
      </w:r>
      <w:r>
        <w:rPr>
          <w:rFonts w:hint="eastAsia"/>
          <w:szCs w:val="21"/>
        </w:rPr>
        <w:t>地址）：显示考生在考试过程中使用考试机的</w:t>
      </w:r>
      <w:r>
        <w:rPr>
          <w:szCs w:val="21"/>
        </w:rPr>
        <w:t xml:space="preserve"> IP </w:t>
      </w:r>
      <w:r>
        <w:rPr>
          <w:rFonts w:hint="eastAsia"/>
          <w:szCs w:val="21"/>
        </w:rPr>
        <w:t>地址；</w:t>
      </w:r>
    </w:p>
    <w:p>
      <w:pPr>
        <w:pStyle w:val="44"/>
        <w:ind w:firstLineChars="0"/>
        <w:rPr>
          <w:szCs w:val="21"/>
        </w:rPr>
      </w:pPr>
      <w:r>
        <w:rPr>
          <w:rFonts w:hint="eastAsia"/>
          <w:szCs w:val="21"/>
        </w:rPr>
        <w:t>第五列（连接状态）：显示考生使用考试机与监考机的实时连接状态；</w:t>
      </w:r>
    </w:p>
    <w:p>
      <w:pPr>
        <w:pStyle w:val="44"/>
        <w:ind w:firstLineChars="0"/>
        <w:rPr>
          <w:szCs w:val="21"/>
        </w:rPr>
      </w:pPr>
      <w:r>
        <w:rPr>
          <w:rFonts w:hint="eastAsia"/>
          <w:szCs w:val="21"/>
        </w:rPr>
        <w:t>第六列（状态）：实时显示考生答题状态；</w:t>
      </w:r>
    </w:p>
    <w:p>
      <w:pPr>
        <w:pStyle w:val="44"/>
        <w:ind w:firstLineChars="0"/>
        <w:rPr>
          <w:szCs w:val="21"/>
        </w:rPr>
      </w:pPr>
      <w:r>
        <w:rPr>
          <w:rFonts w:hint="eastAsia"/>
          <w:szCs w:val="21"/>
        </w:rPr>
        <w:t>第七列（标志）：显示考生在考试过程中是否出现过异常现象；</w:t>
      </w:r>
    </w:p>
    <w:p>
      <w:pPr>
        <w:pStyle w:val="44"/>
        <w:ind w:firstLineChars="0"/>
        <w:rPr>
          <w:szCs w:val="21"/>
        </w:rPr>
      </w:pPr>
      <w:r>
        <w:rPr>
          <w:rFonts w:hint="eastAsia"/>
          <w:szCs w:val="21"/>
        </w:rPr>
        <w:t>第八列（处理结果）：显示对异常考生设置处理结果；</w:t>
      </w:r>
    </w:p>
    <w:p>
      <w:pPr>
        <w:pStyle w:val="44"/>
        <w:ind w:firstLineChars="0"/>
        <w:rPr>
          <w:szCs w:val="21"/>
        </w:rPr>
      </w:pPr>
      <w:r>
        <w:rPr>
          <w:rFonts w:hint="eastAsia"/>
          <w:szCs w:val="21"/>
        </w:rPr>
        <w:t>第九列（答题进度）：显示考生当前答题进度等信息；</w:t>
      </w:r>
    </w:p>
    <w:p>
      <w:pPr>
        <w:pStyle w:val="44"/>
        <w:ind w:firstLineChars="0"/>
        <w:rPr>
          <w:rFonts w:hint="eastAsia"/>
        </w:rPr>
      </w:pPr>
      <w:r>
        <w:rPr>
          <w:rFonts w:hint="eastAsia"/>
          <w:szCs w:val="21"/>
        </w:rPr>
        <w:t>第十列（传输状态）：显示考生使用考试机与监考机的文件传输状态</w:t>
      </w:r>
      <w:r>
        <w:rPr>
          <w:rFonts w:hint="eastAsia"/>
        </w:rPr>
        <w:t>。</w:t>
      </w:r>
    </w:p>
    <w:p>
      <w:pPr>
        <w:rPr>
          <w:rFonts w:hint="eastAsia"/>
          <w:b/>
        </w:rPr>
      </w:pPr>
      <w:r>
        <w:rPr>
          <w:rFonts w:hint="eastAsia"/>
          <w:b/>
        </w:rPr>
        <w:t>2</w:t>
      </w:r>
      <w:r>
        <w:rPr>
          <w:rFonts w:hint="eastAsia"/>
          <w:b/>
          <w:lang w:val="en-US" w:eastAsia="zh-CN"/>
        </w:rPr>
        <w:t>套卷分发管理</w:t>
      </w:r>
      <w:r>
        <w:rPr>
          <w:rFonts w:hint="eastAsia"/>
          <w:b/>
        </w:rPr>
        <w:t>：</w:t>
      </w:r>
    </w:p>
    <w:p>
      <w:pPr>
        <w:rPr>
          <w:rFonts w:hint="eastAsia"/>
          <w:b/>
        </w:rPr>
      </w:pPr>
      <w:r>
        <w:drawing>
          <wp:inline distT="0" distB="0" distL="114300" distR="114300">
            <wp:extent cx="5276850" cy="3493770"/>
            <wp:effectExtent l="0" t="0" r="0" b="11430"/>
            <wp:docPr id="3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4"/>
                    <pic:cNvPicPr>
                      <a:picLocks noChangeAspect="1"/>
                    </pic:cNvPicPr>
                  </pic:nvPicPr>
                  <pic:blipFill>
                    <a:blip r:embed="rId38"/>
                    <a:stretch>
                      <a:fillRect/>
                    </a:stretch>
                  </pic:blipFill>
                  <pic:spPr>
                    <a:xfrm>
                      <a:off x="0" y="0"/>
                      <a:ext cx="5276850" cy="3493770"/>
                    </a:xfrm>
                    <a:prstGeom prst="rect">
                      <a:avLst/>
                    </a:prstGeom>
                    <a:noFill/>
                    <a:ln>
                      <a:noFill/>
                    </a:ln>
                  </pic:spPr>
                </pic:pic>
              </a:graphicData>
            </a:graphic>
          </wp:inline>
        </w:drawing>
      </w:r>
    </w:p>
    <w:p>
      <w:pPr>
        <w:pStyle w:val="44"/>
        <w:ind w:left="0" w:leftChars="0" w:firstLine="0" w:firstLineChars="0"/>
        <w:rPr>
          <w:rFonts w:hint="eastAsia"/>
        </w:rPr>
      </w:pPr>
      <w:r>
        <w:drawing>
          <wp:inline distT="0" distB="0" distL="114300" distR="114300">
            <wp:extent cx="5274310" cy="3878580"/>
            <wp:effectExtent l="0" t="0" r="2540" b="7620"/>
            <wp:docPr id="3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3"/>
                    <pic:cNvPicPr>
                      <a:picLocks noChangeAspect="1"/>
                    </pic:cNvPicPr>
                  </pic:nvPicPr>
                  <pic:blipFill>
                    <a:blip r:embed="rId39"/>
                    <a:stretch>
                      <a:fillRect/>
                    </a:stretch>
                  </pic:blipFill>
                  <pic:spPr>
                    <a:xfrm>
                      <a:off x="0" y="0"/>
                      <a:ext cx="5274310" cy="3878580"/>
                    </a:xfrm>
                    <a:prstGeom prst="rect">
                      <a:avLst/>
                    </a:prstGeom>
                    <a:noFill/>
                    <a:ln>
                      <a:noFill/>
                    </a:ln>
                  </pic:spPr>
                </pic:pic>
              </a:graphicData>
            </a:graphic>
          </wp:inline>
        </w:drawing>
      </w:r>
    </w:p>
    <w:p>
      <w:pPr>
        <w:rPr>
          <w:b/>
        </w:rPr>
      </w:pPr>
      <w:r>
        <w:rPr>
          <w:rFonts w:hint="eastAsia"/>
          <w:b/>
          <w:lang w:val="en-US" w:eastAsia="zh-CN"/>
        </w:rPr>
        <w:t>3</w:t>
      </w:r>
      <w:r>
        <w:rPr>
          <w:rFonts w:hint="eastAsia"/>
          <w:b/>
        </w:rPr>
        <w:t>开始考试：</w:t>
      </w:r>
    </w:p>
    <w:p>
      <w:pPr>
        <w:pStyle w:val="44"/>
        <w:ind w:firstLineChars="0"/>
        <w:rPr>
          <w:szCs w:val="21"/>
        </w:rPr>
      </w:pPr>
      <w:r>
        <w:rPr>
          <w:rFonts w:hint="eastAsia"/>
          <w:szCs w:val="21"/>
        </w:rPr>
        <w:t>当</w:t>
      </w:r>
      <w:r>
        <w:rPr>
          <w:szCs w:val="21"/>
        </w:rPr>
        <w:t>点击“开始考试”按钮时，</w:t>
      </w:r>
      <w:r>
        <w:rPr>
          <w:rFonts w:hint="eastAsia"/>
          <w:szCs w:val="21"/>
        </w:rPr>
        <w:t>系统</w:t>
      </w:r>
      <w:r>
        <w:rPr>
          <w:szCs w:val="21"/>
        </w:rPr>
        <w:t>提示是否</w:t>
      </w:r>
      <w:r>
        <w:rPr>
          <w:rFonts w:hint="eastAsia"/>
          <w:szCs w:val="21"/>
        </w:rPr>
        <w:t>确定</w:t>
      </w:r>
      <w:r>
        <w:rPr>
          <w:szCs w:val="21"/>
        </w:rPr>
        <w:t>开始考试</w:t>
      </w:r>
      <w:r>
        <w:rPr>
          <w:rFonts w:hint="eastAsia"/>
          <w:szCs w:val="21"/>
        </w:rPr>
        <w:t>：</w:t>
      </w:r>
    </w:p>
    <w:p>
      <w:pPr>
        <w:pStyle w:val="44"/>
        <w:ind w:firstLine="0" w:firstLineChars="0"/>
        <w:jc w:val="center"/>
        <w:rPr>
          <w:szCs w:val="21"/>
        </w:rPr>
      </w:pPr>
      <w:r>
        <w:drawing>
          <wp:inline distT="0" distB="0" distL="114300" distR="114300">
            <wp:extent cx="5276850" cy="3493770"/>
            <wp:effectExtent l="0" t="0" r="0" b="11430"/>
            <wp:docPr id="2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8"/>
                    <pic:cNvPicPr>
                      <a:picLocks noChangeAspect="1"/>
                    </pic:cNvPicPr>
                  </pic:nvPicPr>
                  <pic:blipFill>
                    <a:blip r:embed="rId40"/>
                    <a:stretch>
                      <a:fillRect/>
                    </a:stretch>
                  </pic:blipFill>
                  <pic:spPr>
                    <a:xfrm>
                      <a:off x="0" y="0"/>
                      <a:ext cx="5276850" cy="3493770"/>
                    </a:xfrm>
                    <a:prstGeom prst="rect">
                      <a:avLst/>
                    </a:prstGeom>
                    <a:noFill/>
                    <a:ln>
                      <a:noFill/>
                    </a:ln>
                  </pic:spPr>
                </pic:pic>
              </a:graphicData>
            </a:graphic>
          </wp:inline>
        </w:drawing>
      </w:r>
    </w:p>
    <w:p>
      <w:pPr>
        <w:pStyle w:val="44"/>
        <w:ind w:firstLine="0" w:firstLineChars="0"/>
        <w:jc w:val="left"/>
        <w:rPr>
          <w:szCs w:val="21"/>
        </w:rPr>
      </w:pPr>
    </w:p>
    <w:p>
      <w:pPr>
        <w:pStyle w:val="44"/>
        <w:ind w:firstLine="0" w:firstLineChars="0"/>
        <w:jc w:val="left"/>
        <w:rPr>
          <w:szCs w:val="21"/>
        </w:rPr>
      </w:pPr>
      <w:r>
        <w:rPr>
          <w:rFonts w:hint="eastAsia"/>
          <w:szCs w:val="21"/>
        </w:rPr>
        <w:t xml:space="preserve">当开考时间还未到，不允许考试开始，弹出提示框提示：考试开始时间未到， </w:t>
      </w:r>
    </w:p>
    <w:p>
      <w:pPr>
        <w:pStyle w:val="44"/>
        <w:ind w:firstLine="0" w:firstLineChars="0"/>
        <w:jc w:val="center"/>
        <w:rPr>
          <w:szCs w:val="21"/>
        </w:rPr>
      </w:pPr>
      <w:r>
        <w:drawing>
          <wp:inline distT="0" distB="0" distL="0" distR="0">
            <wp:extent cx="5278120" cy="3493770"/>
            <wp:effectExtent l="0" t="0" r="17780" b="1143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41"/>
                    <a:stretch>
                      <a:fillRect/>
                    </a:stretch>
                  </pic:blipFill>
                  <pic:spPr>
                    <a:xfrm>
                      <a:off x="0" y="0"/>
                      <a:ext cx="5278120" cy="3494311"/>
                    </a:xfrm>
                    <a:prstGeom prst="rect">
                      <a:avLst/>
                    </a:prstGeom>
                  </pic:spPr>
                </pic:pic>
              </a:graphicData>
            </a:graphic>
          </wp:inline>
        </w:drawing>
      </w:r>
    </w:p>
    <w:p>
      <w:pPr>
        <w:rPr>
          <w:b/>
        </w:rPr>
      </w:pPr>
      <w:r>
        <w:rPr>
          <w:rFonts w:hint="eastAsia"/>
          <w:b/>
          <w:lang w:val="en-US" w:eastAsia="zh-CN"/>
        </w:rPr>
        <w:t>4</w:t>
      </w:r>
      <w:r>
        <w:rPr>
          <w:rFonts w:hint="eastAsia"/>
          <w:b/>
        </w:rPr>
        <w:t>考试管理：</w:t>
      </w:r>
    </w:p>
    <w:p>
      <w:pPr>
        <w:pStyle w:val="44"/>
        <w:ind w:firstLineChars="0"/>
        <w:rPr>
          <w:szCs w:val="21"/>
        </w:rPr>
      </w:pPr>
      <w:r>
        <w:rPr>
          <w:rFonts w:hint="eastAsia"/>
          <w:szCs w:val="21"/>
        </w:rPr>
        <w:t>考试</w:t>
      </w:r>
      <w:r>
        <w:rPr>
          <w:szCs w:val="21"/>
        </w:rPr>
        <w:t>进行中</w:t>
      </w:r>
      <w:r>
        <w:rPr>
          <w:rFonts w:hint="eastAsia"/>
          <w:szCs w:val="21"/>
        </w:rPr>
        <w:t>，</w:t>
      </w:r>
      <w:r>
        <w:rPr>
          <w:szCs w:val="21"/>
        </w:rPr>
        <w:t>主界面</w:t>
      </w:r>
      <w:r>
        <w:rPr>
          <w:rFonts w:hint="eastAsia"/>
          <w:szCs w:val="21"/>
        </w:rPr>
        <w:t>显示</w:t>
      </w:r>
      <w:r>
        <w:rPr>
          <w:szCs w:val="21"/>
        </w:rPr>
        <w:t>每个考</w:t>
      </w:r>
      <w:r>
        <w:rPr>
          <w:rFonts w:hint="eastAsia"/>
          <w:szCs w:val="21"/>
        </w:rPr>
        <w:t>生</w:t>
      </w:r>
      <w:r>
        <w:rPr>
          <w:szCs w:val="21"/>
        </w:rPr>
        <w:t>的状态，并实时刷新每位考生</w:t>
      </w:r>
      <w:r>
        <w:rPr>
          <w:rFonts w:hint="eastAsia"/>
          <w:szCs w:val="21"/>
        </w:rPr>
        <w:t>的连接</w:t>
      </w:r>
      <w:r>
        <w:rPr>
          <w:szCs w:val="21"/>
        </w:rPr>
        <w:t>状态、答题状态、答题进度</w:t>
      </w:r>
      <w:r>
        <w:rPr>
          <w:rFonts w:hint="eastAsia"/>
          <w:szCs w:val="21"/>
        </w:rPr>
        <w:t>等</w:t>
      </w:r>
      <w:r>
        <w:rPr>
          <w:szCs w:val="21"/>
        </w:rPr>
        <w:t>状态信息</w:t>
      </w:r>
      <w:r>
        <w:rPr>
          <w:rFonts w:hint="eastAsia"/>
          <w:szCs w:val="21"/>
        </w:rPr>
        <w:t>：</w:t>
      </w:r>
    </w:p>
    <w:p>
      <w:pPr>
        <w:pStyle w:val="44"/>
        <w:ind w:firstLine="0" w:firstLineChars="0"/>
        <w:jc w:val="center"/>
        <w:rPr>
          <w:szCs w:val="21"/>
        </w:rPr>
      </w:pPr>
      <w:r>
        <w:drawing>
          <wp:inline distT="0" distB="0" distL="114300" distR="114300">
            <wp:extent cx="5276850" cy="999490"/>
            <wp:effectExtent l="0" t="0" r="0" b="10160"/>
            <wp:docPr id="2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9"/>
                    <pic:cNvPicPr>
                      <a:picLocks noChangeAspect="1"/>
                    </pic:cNvPicPr>
                  </pic:nvPicPr>
                  <pic:blipFill>
                    <a:blip r:embed="rId42"/>
                    <a:stretch>
                      <a:fillRect/>
                    </a:stretch>
                  </pic:blipFill>
                  <pic:spPr>
                    <a:xfrm>
                      <a:off x="0" y="0"/>
                      <a:ext cx="5276850" cy="999490"/>
                    </a:xfrm>
                    <a:prstGeom prst="rect">
                      <a:avLst/>
                    </a:prstGeom>
                    <a:noFill/>
                    <a:ln>
                      <a:noFill/>
                    </a:ln>
                  </pic:spPr>
                </pic:pic>
              </a:graphicData>
            </a:graphic>
          </wp:inline>
        </w:drawing>
      </w:r>
    </w:p>
    <w:p>
      <w:pPr>
        <w:pStyle w:val="44"/>
        <w:ind w:firstLineChars="0"/>
        <w:rPr>
          <w:szCs w:val="21"/>
        </w:rPr>
      </w:pPr>
      <w:r>
        <w:rPr>
          <w:rFonts w:hint="eastAsia"/>
          <w:szCs w:val="21"/>
        </w:rPr>
        <w:t>考试</w:t>
      </w:r>
      <w:r>
        <w:rPr>
          <w:szCs w:val="21"/>
        </w:rPr>
        <w:t>过程中，如果需要结束考试，</w:t>
      </w:r>
      <w:r>
        <w:rPr>
          <w:rFonts w:hint="eastAsia"/>
          <w:szCs w:val="21"/>
        </w:rPr>
        <w:t>可以点击工具</w:t>
      </w:r>
      <w:r>
        <w:rPr>
          <w:szCs w:val="21"/>
        </w:rPr>
        <w:t>栏的“本场</w:t>
      </w:r>
      <w:r>
        <w:rPr>
          <w:rFonts w:hint="eastAsia"/>
          <w:szCs w:val="21"/>
        </w:rPr>
        <w:t>结束</w:t>
      </w:r>
      <w:r>
        <w:rPr>
          <w:szCs w:val="21"/>
        </w:rPr>
        <w:t>”</w:t>
      </w:r>
      <w:r>
        <w:rPr>
          <w:rFonts w:hint="eastAsia"/>
          <w:szCs w:val="21"/>
        </w:rPr>
        <w:t>按钮</w:t>
      </w:r>
      <w:r>
        <w:rPr>
          <w:szCs w:val="21"/>
        </w:rPr>
        <w:t>，确认</w:t>
      </w:r>
      <w:r>
        <w:rPr>
          <w:rFonts w:hint="eastAsia"/>
          <w:szCs w:val="21"/>
        </w:rPr>
        <w:t>结束</w:t>
      </w:r>
      <w:r>
        <w:rPr>
          <w:szCs w:val="21"/>
        </w:rPr>
        <w:t>本场考试</w:t>
      </w:r>
      <w:r>
        <w:rPr>
          <w:rFonts w:hint="eastAsia"/>
          <w:szCs w:val="21"/>
        </w:rPr>
        <w:t>，如果</w:t>
      </w:r>
      <w:r>
        <w:rPr>
          <w:szCs w:val="21"/>
        </w:rPr>
        <w:t>存在未能成功上传答卷的</w:t>
      </w:r>
      <w:r>
        <w:rPr>
          <w:rFonts w:hint="eastAsia"/>
          <w:szCs w:val="21"/>
        </w:rPr>
        <w:t>考生或者考场有其他行为取消考试资格的考生，</w:t>
      </w:r>
      <w:r>
        <w:rPr>
          <w:szCs w:val="21"/>
        </w:rPr>
        <w:t>则需要对这部分考生进行</w:t>
      </w:r>
      <w:r>
        <w:rPr>
          <w:rFonts w:hint="eastAsia"/>
          <w:szCs w:val="21"/>
        </w:rPr>
        <w:t>异常</w:t>
      </w:r>
      <w:r>
        <w:rPr>
          <w:szCs w:val="21"/>
        </w:rPr>
        <w:t>处理：</w:t>
      </w:r>
    </w:p>
    <w:p>
      <w:pPr>
        <w:pStyle w:val="44"/>
        <w:ind w:firstLineChars="0"/>
        <w:rPr>
          <w:szCs w:val="21"/>
        </w:rPr>
      </w:pPr>
      <w:r>
        <w:rPr>
          <w:rFonts w:hint="eastAsia"/>
          <w:szCs w:val="21"/>
        </w:rPr>
        <w:t>首先</w:t>
      </w:r>
      <w:r>
        <w:rPr>
          <w:szCs w:val="21"/>
        </w:rPr>
        <w:t>，</w:t>
      </w:r>
      <w:r>
        <w:rPr>
          <w:rFonts w:hint="eastAsia"/>
          <w:szCs w:val="21"/>
        </w:rPr>
        <w:t>可以</w:t>
      </w:r>
      <w:r>
        <w:rPr>
          <w:szCs w:val="21"/>
        </w:rPr>
        <w:t>通过列表的“</w:t>
      </w:r>
      <w:r>
        <w:rPr>
          <w:rFonts w:hint="eastAsia"/>
          <w:szCs w:val="21"/>
        </w:rPr>
        <w:t>标志</w:t>
      </w:r>
      <w:r>
        <w:rPr>
          <w:szCs w:val="21"/>
        </w:rPr>
        <w:t>”</w:t>
      </w:r>
      <w:r>
        <w:rPr>
          <w:rFonts w:hint="eastAsia"/>
          <w:szCs w:val="21"/>
        </w:rPr>
        <w:t>列</w:t>
      </w:r>
      <w:r>
        <w:rPr>
          <w:szCs w:val="21"/>
        </w:rPr>
        <w:t>的下拉框指定</w:t>
      </w:r>
      <w:r>
        <w:rPr>
          <w:rFonts w:hint="eastAsia"/>
          <w:szCs w:val="21"/>
        </w:rPr>
        <w:t>考生</w:t>
      </w:r>
      <w:r>
        <w:rPr>
          <w:szCs w:val="21"/>
        </w:rPr>
        <w:t>考试异常的状态标志：</w:t>
      </w:r>
    </w:p>
    <w:p>
      <w:pPr>
        <w:pStyle w:val="44"/>
        <w:ind w:firstLineChars="0"/>
        <w:jc w:val="center"/>
        <w:rPr>
          <w:szCs w:val="21"/>
        </w:rPr>
      </w:pPr>
      <w:r>
        <w:drawing>
          <wp:inline distT="0" distB="0" distL="114300" distR="114300">
            <wp:extent cx="5276850" cy="3493770"/>
            <wp:effectExtent l="0" t="0" r="0" b="11430"/>
            <wp:docPr id="2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0"/>
                    <pic:cNvPicPr>
                      <a:picLocks noChangeAspect="1"/>
                    </pic:cNvPicPr>
                  </pic:nvPicPr>
                  <pic:blipFill>
                    <a:blip r:embed="rId43"/>
                    <a:stretch>
                      <a:fillRect/>
                    </a:stretch>
                  </pic:blipFill>
                  <pic:spPr>
                    <a:xfrm>
                      <a:off x="0" y="0"/>
                      <a:ext cx="5276850" cy="3493770"/>
                    </a:xfrm>
                    <a:prstGeom prst="rect">
                      <a:avLst/>
                    </a:prstGeom>
                    <a:noFill/>
                    <a:ln>
                      <a:noFill/>
                    </a:ln>
                  </pic:spPr>
                </pic:pic>
              </a:graphicData>
            </a:graphic>
          </wp:inline>
        </w:drawing>
      </w:r>
    </w:p>
    <w:p>
      <w:pPr>
        <w:pStyle w:val="44"/>
        <w:ind w:firstLineChars="0"/>
        <w:rPr>
          <w:szCs w:val="21"/>
        </w:rPr>
      </w:pPr>
      <w:r>
        <w:rPr>
          <w:rFonts w:hint="eastAsia"/>
          <w:szCs w:val="21"/>
        </w:rPr>
        <w:t>然后</w:t>
      </w:r>
      <w:r>
        <w:rPr>
          <w:szCs w:val="21"/>
        </w:rPr>
        <w:t>指定对考生的处理</w:t>
      </w:r>
      <w:r>
        <w:rPr>
          <w:rFonts w:hint="eastAsia"/>
          <w:szCs w:val="21"/>
        </w:rPr>
        <w:t>结果</w:t>
      </w:r>
      <w:r>
        <w:rPr>
          <w:szCs w:val="21"/>
        </w:rPr>
        <w:t>：</w:t>
      </w:r>
    </w:p>
    <w:p>
      <w:pPr>
        <w:pStyle w:val="44"/>
        <w:ind w:firstLineChars="0"/>
        <w:jc w:val="left"/>
        <w:rPr>
          <w:szCs w:val="21"/>
        </w:rPr>
      </w:pPr>
    </w:p>
    <w:p>
      <w:pPr>
        <w:pStyle w:val="44"/>
        <w:ind w:firstLineChars="0"/>
        <w:rPr>
          <w:szCs w:val="21"/>
        </w:rPr>
      </w:pPr>
      <w:r>
        <w:rPr>
          <w:rFonts w:hint="eastAsia"/>
          <w:szCs w:val="21"/>
        </w:rPr>
        <w:t>也</w:t>
      </w:r>
      <w:r>
        <w:rPr>
          <w:szCs w:val="21"/>
        </w:rPr>
        <w:t>可以</w:t>
      </w:r>
      <w:r>
        <w:rPr>
          <w:rFonts w:hint="eastAsia"/>
          <w:szCs w:val="21"/>
        </w:rPr>
        <w:t>对</w:t>
      </w:r>
      <w:r>
        <w:rPr>
          <w:szCs w:val="21"/>
        </w:rPr>
        <w:t>考生</w:t>
      </w:r>
      <w:r>
        <w:rPr>
          <w:rFonts w:hint="eastAsia"/>
          <w:szCs w:val="21"/>
        </w:rPr>
        <w:t>进行</w:t>
      </w:r>
      <w:r>
        <w:rPr>
          <w:szCs w:val="21"/>
        </w:rPr>
        <w:t>批量处理</w:t>
      </w:r>
      <w:r>
        <w:rPr>
          <w:rFonts w:hint="eastAsia"/>
          <w:szCs w:val="21"/>
        </w:rPr>
        <w:t>，通过</w:t>
      </w:r>
      <w:r>
        <w:rPr>
          <w:szCs w:val="21"/>
        </w:rPr>
        <w:t>ctrl或者shift</w:t>
      </w:r>
      <w:r>
        <w:rPr>
          <w:rFonts w:hint="eastAsia"/>
          <w:szCs w:val="21"/>
        </w:rPr>
        <w:t>选择</w:t>
      </w:r>
      <w:r>
        <w:rPr>
          <w:szCs w:val="21"/>
        </w:rPr>
        <w:t>多个考生</w:t>
      </w:r>
      <w:r>
        <w:rPr>
          <w:rFonts w:hint="eastAsia"/>
          <w:szCs w:val="21"/>
        </w:rPr>
        <w:t>，点击</w:t>
      </w:r>
      <w:r>
        <w:rPr>
          <w:szCs w:val="21"/>
        </w:rPr>
        <w:t>“批量</w:t>
      </w:r>
      <w:r>
        <w:rPr>
          <w:rFonts w:hint="eastAsia"/>
          <w:szCs w:val="21"/>
        </w:rPr>
        <w:t>设置</w:t>
      </w:r>
      <w:r>
        <w:rPr>
          <w:szCs w:val="21"/>
        </w:rPr>
        <w:t>考生标志”</w:t>
      </w:r>
      <w:r>
        <w:rPr>
          <w:rFonts w:hint="eastAsia"/>
          <w:szCs w:val="21"/>
        </w:rPr>
        <w:t>， 弹出</w:t>
      </w:r>
      <w:r>
        <w:rPr>
          <w:szCs w:val="21"/>
        </w:rPr>
        <w:t>批量处理对话框：</w:t>
      </w:r>
    </w:p>
    <w:p>
      <w:pPr>
        <w:pStyle w:val="44"/>
        <w:ind w:firstLineChars="0"/>
        <w:jc w:val="left"/>
        <w:rPr>
          <w:szCs w:val="21"/>
        </w:rPr>
      </w:pPr>
      <w:r>
        <w:drawing>
          <wp:inline distT="0" distB="0" distL="0" distR="0">
            <wp:extent cx="1609090" cy="1742440"/>
            <wp:effectExtent l="0" t="0" r="10160" b="1016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44"/>
                    <a:stretch>
                      <a:fillRect/>
                    </a:stretch>
                  </pic:blipFill>
                  <pic:spPr>
                    <a:xfrm>
                      <a:off x="0" y="0"/>
                      <a:ext cx="1609524" cy="1742857"/>
                    </a:xfrm>
                    <a:prstGeom prst="rect">
                      <a:avLst/>
                    </a:prstGeom>
                  </pic:spPr>
                </pic:pic>
              </a:graphicData>
            </a:graphic>
          </wp:inline>
        </w:drawing>
      </w:r>
      <w:r>
        <w:rPr>
          <w:rFonts w:hint="eastAsia"/>
          <w:szCs w:val="21"/>
        </w:rPr>
        <w:t xml:space="preserve"> </w:t>
      </w:r>
    </w:p>
    <w:p>
      <w:pPr>
        <w:pStyle w:val="44"/>
        <w:ind w:firstLineChars="0"/>
        <w:rPr>
          <w:szCs w:val="21"/>
        </w:rPr>
      </w:pPr>
      <w:r>
        <w:rPr>
          <w:rFonts w:hint="eastAsia"/>
          <w:szCs w:val="21"/>
        </w:rPr>
        <w:t>设置完</w:t>
      </w:r>
      <w:r>
        <w:rPr>
          <w:szCs w:val="21"/>
        </w:rPr>
        <w:t>考生标志和处理方式以后，点击“</w:t>
      </w:r>
      <w:r>
        <w:rPr>
          <w:rFonts w:hint="eastAsia"/>
          <w:szCs w:val="21"/>
        </w:rPr>
        <w:t>确定</w:t>
      </w:r>
      <w:r>
        <w:rPr>
          <w:szCs w:val="21"/>
        </w:rPr>
        <w:t>”</w:t>
      </w:r>
      <w:r>
        <w:rPr>
          <w:rFonts w:hint="eastAsia"/>
          <w:szCs w:val="21"/>
        </w:rPr>
        <w:t>按钮</w:t>
      </w:r>
      <w:r>
        <w:rPr>
          <w:szCs w:val="21"/>
        </w:rPr>
        <w:t>完成对</w:t>
      </w:r>
      <w:r>
        <w:rPr>
          <w:rFonts w:hint="eastAsia"/>
          <w:szCs w:val="21"/>
        </w:rPr>
        <w:t>异常</w:t>
      </w:r>
      <w:r>
        <w:rPr>
          <w:szCs w:val="21"/>
        </w:rPr>
        <w:t>考生的</w:t>
      </w:r>
      <w:r>
        <w:rPr>
          <w:rFonts w:hint="eastAsia"/>
          <w:szCs w:val="21"/>
        </w:rPr>
        <w:t>处理</w:t>
      </w:r>
      <w:r>
        <w:rPr>
          <w:szCs w:val="21"/>
        </w:rPr>
        <w:t>，</w:t>
      </w:r>
      <w:r>
        <w:rPr>
          <w:rFonts w:hint="eastAsia"/>
          <w:szCs w:val="21"/>
        </w:rPr>
        <w:t>本</w:t>
      </w:r>
      <w:r>
        <w:rPr>
          <w:szCs w:val="21"/>
        </w:rPr>
        <w:t>场次考试</w:t>
      </w:r>
      <w:r>
        <w:rPr>
          <w:rFonts w:hint="eastAsia"/>
          <w:szCs w:val="21"/>
        </w:rPr>
        <w:t>即</w:t>
      </w:r>
      <w:r>
        <w:rPr>
          <w:szCs w:val="21"/>
        </w:rPr>
        <w:t>结束。</w:t>
      </w:r>
    </w:p>
    <w:p>
      <w:pPr>
        <w:pStyle w:val="44"/>
        <w:ind w:firstLineChars="0"/>
        <w:rPr>
          <w:b/>
          <w:bCs/>
          <w:szCs w:val="21"/>
        </w:rPr>
      </w:pPr>
      <w:r>
        <w:rPr>
          <w:rFonts w:hint="eastAsia"/>
          <w:b/>
          <w:bCs/>
          <w:szCs w:val="21"/>
        </w:rPr>
        <w:t>若</w:t>
      </w:r>
      <w:r>
        <w:rPr>
          <w:b/>
          <w:bCs/>
          <w:szCs w:val="21"/>
        </w:rPr>
        <w:t>所有考生在点击“</w:t>
      </w:r>
      <w:r>
        <w:rPr>
          <w:rFonts w:hint="eastAsia"/>
          <w:b/>
          <w:bCs/>
          <w:szCs w:val="21"/>
        </w:rPr>
        <w:t>结束</w:t>
      </w:r>
      <w:r>
        <w:rPr>
          <w:b/>
          <w:bCs/>
          <w:szCs w:val="21"/>
        </w:rPr>
        <w:t>考试”</w:t>
      </w:r>
      <w:r>
        <w:rPr>
          <w:rFonts w:hint="eastAsia"/>
          <w:b/>
          <w:bCs/>
          <w:szCs w:val="21"/>
        </w:rPr>
        <w:t>按钮</w:t>
      </w:r>
      <w:r>
        <w:rPr>
          <w:b/>
          <w:bCs/>
          <w:szCs w:val="21"/>
        </w:rPr>
        <w:t>前均已</w:t>
      </w:r>
      <w:r>
        <w:rPr>
          <w:rFonts w:hint="eastAsia"/>
          <w:b/>
          <w:bCs/>
          <w:szCs w:val="21"/>
        </w:rPr>
        <w:t>上传</w:t>
      </w:r>
      <w:r>
        <w:rPr>
          <w:b/>
          <w:bCs/>
          <w:szCs w:val="21"/>
        </w:rPr>
        <w:t>答卷成功，则</w:t>
      </w:r>
      <w:r>
        <w:rPr>
          <w:rFonts w:hint="eastAsia"/>
          <w:b/>
          <w:bCs/>
          <w:szCs w:val="21"/>
        </w:rPr>
        <w:t>不会要求</w:t>
      </w:r>
      <w:r>
        <w:rPr>
          <w:b/>
          <w:bCs/>
          <w:szCs w:val="21"/>
        </w:rPr>
        <w:t>进行异常考生处理。点击“</w:t>
      </w:r>
      <w:r>
        <w:rPr>
          <w:rFonts w:hint="eastAsia"/>
          <w:b/>
          <w:bCs/>
          <w:szCs w:val="21"/>
        </w:rPr>
        <w:t>结束</w:t>
      </w:r>
      <w:r>
        <w:rPr>
          <w:b/>
          <w:bCs/>
          <w:szCs w:val="21"/>
        </w:rPr>
        <w:t>考试”</w:t>
      </w:r>
      <w:r>
        <w:rPr>
          <w:rFonts w:hint="eastAsia"/>
          <w:b/>
          <w:bCs/>
          <w:szCs w:val="21"/>
        </w:rPr>
        <w:t>按钮</w:t>
      </w:r>
      <w:r>
        <w:rPr>
          <w:b/>
          <w:bCs/>
          <w:szCs w:val="21"/>
        </w:rPr>
        <w:t>直接结束本场考试</w:t>
      </w:r>
      <w:r>
        <w:rPr>
          <w:rFonts w:hint="eastAsia"/>
          <w:b/>
          <w:bCs/>
          <w:szCs w:val="21"/>
        </w:rPr>
        <w:t>。</w:t>
      </w:r>
    </w:p>
    <w:p>
      <w:pPr>
        <w:pStyle w:val="44"/>
        <w:ind w:firstLine="0" w:firstLineChars="0"/>
        <w:rPr>
          <w:szCs w:val="21"/>
        </w:rPr>
      </w:pPr>
    </w:p>
    <w:p>
      <w:pPr>
        <w:pStyle w:val="5"/>
      </w:pPr>
      <w:r>
        <w:rPr>
          <w:rFonts w:hint="eastAsia"/>
        </w:rPr>
        <w:t>考试的功能列表</w:t>
      </w:r>
    </w:p>
    <w:p>
      <w:pPr>
        <w:pStyle w:val="44"/>
        <w:ind w:firstLine="0" w:firstLineChars="0"/>
        <w:jc w:val="center"/>
        <w:rPr>
          <w:szCs w:val="21"/>
        </w:rPr>
      </w:pPr>
      <w:r>
        <w:drawing>
          <wp:inline distT="0" distB="0" distL="0" distR="0">
            <wp:extent cx="5278120" cy="1945640"/>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45"/>
                    <a:stretch>
                      <a:fillRect/>
                    </a:stretch>
                  </pic:blipFill>
                  <pic:spPr>
                    <a:xfrm>
                      <a:off x="0" y="0"/>
                      <a:ext cx="5278120" cy="1945696"/>
                    </a:xfrm>
                    <a:prstGeom prst="rect">
                      <a:avLst/>
                    </a:prstGeom>
                  </pic:spPr>
                </pic:pic>
              </a:graphicData>
            </a:graphic>
          </wp:inline>
        </w:drawing>
      </w:r>
    </w:p>
    <w:p>
      <w:pPr>
        <w:pStyle w:val="44"/>
        <w:ind w:firstLine="0" w:firstLineChars="0"/>
        <w:rPr>
          <w:szCs w:val="21"/>
        </w:rPr>
      </w:pPr>
      <w:r>
        <w:rPr>
          <w:rFonts w:hint="eastAsia"/>
          <w:szCs w:val="21"/>
        </w:rPr>
        <w:t>所有的考试功能均可通过“系统设置”、“考试管理”、“统计报表”、“数据管理”、“考试控制”来实现；</w:t>
      </w:r>
    </w:p>
    <w:p>
      <w:pPr>
        <w:pStyle w:val="44"/>
        <w:ind w:firstLine="0" w:firstLineChars="0"/>
        <w:rPr>
          <w:b/>
          <w:szCs w:val="21"/>
        </w:rPr>
      </w:pPr>
      <w:r>
        <w:rPr>
          <w:rFonts w:hint="eastAsia"/>
          <w:b/>
          <w:szCs w:val="21"/>
        </w:rPr>
        <w:t>系统设置</w:t>
      </w:r>
    </w:p>
    <w:p>
      <w:pPr>
        <w:pStyle w:val="44"/>
        <w:ind w:firstLine="0" w:firstLineChars="0"/>
        <w:rPr>
          <w:szCs w:val="21"/>
        </w:rPr>
      </w:pPr>
      <w:r>
        <w:drawing>
          <wp:inline distT="0" distB="0" distL="0" distR="0">
            <wp:extent cx="2247265" cy="2094865"/>
            <wp:effectExtent l="0" t="0" r="635" b="63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pic:cNvPicPr>
                  </pic:nvPicPr>
                  <pic:blipFill>
                    <a:blip r:embed="rId46"/>
                    <a:stretch>
                      <a:fillRect/>
                    </a:stretch>
                  </pic:blipFill>
                  <pic:spPr>
                    <a:xfrm>
                      <a:off x="0" y="0"/>
                      <a:ext cx="2247619" cy="2095238"/>
                    </a:xfrm>
                    <a:prstGeom prst="rect">
                      <a:avLst/>
                    </a:prstGeom>
                  </pic:spPr>
                </pic:pic>
              </a:graphicData>
            </a:graphic>
          </wp:inline>
        </w:drawing>
      </w:r>
    </w:p>
    <w:p>
      <w:pPr>
        <w:pStyle w:val="44"/>
        <w:numPr>
          <w:ilvl w:val="0"/>
          <w:numId w:val="6"/>
        </w:numPr>
        <w:ind w:firstLineChars="0"/>
        <w:rPr>
          <w:szCs w:val="21"/>
        </w:rPr>
      </w:pPr>
      <w:r>
        <w:rPr>
          <w:rFonts w:hint="eastAsia"/>
          <w:szCs w:val="21"/>
        </w:rPr>
        <w:t>切换窗口模式：点击后学生端将不再全屏</w:t>
      </w:r>
    </w:p>
    <w:p>
      <w:pPr>
        <w:pStyle w:val="44"/>
        <w:numPr>
          <w:ilvl w:val="0"/>
          <w:numId w:val="6"/>
        </w:numPr>
        <w:ind w:firstLineChars="0"/>
        <w:rPr>
          <w:szCs w:val="21"/>
        </w:rPr>
      </w:pPr>
      <w:r>
        <w:rPr>
          <w:rFonts w:hint="eastAsia"/>
          <w:szCs w:val="21"/>
        </w:rPr>
        <w:t>打开所有考试机：点击后会将当前所有考生的考试机全部打开，考前使用</w:t>
      </w:r>
    </w:p>
    <w:p>
      <w:pPr>
        <w:pStyle w:val="44"/>
        <w:numPr>
          <w:ilvl w:val="0"/>
          <w:numId w:val="6"/>
        </w:numPr>
        <w:ind w:firstLineChars="0"/>
        <w:rPr>
          <w:szCs w:val="21"/>
        </w:rPr>
      </w:pPr>
      <w:r>
        <w:rPr>
          <w:rFonts w:hint="eastAsia"/>
          <w:szCs w:val="21"/>
        </w:rPr>
        <w:t>关闭所有考试机：点击后会将当前所有考生的考试机全部关闭（考试中勿操作）</w:t>
      </w:r>
    </w:p>
    <w:p>
      <w:pPr>
        <w:pStyle w:val="44"/>
        <w:ind w:firstLine="0" w:firstLineChars="0"/>
        <w:rPr>
          <w:szCs w:val="21"/>
        </w:rPr>
      </w:pPr>
    </w:p>
    <w:p>
      <w:pPr>
        <w:pStyle w:val="44"/>
        <w:ind w:firstLine="0" w:firstLineChars="0"/>
        <w:rPr>
          <w:b/>
          <w:szCs w:val="21"/>
        </w:rPr>
      </w:pPr>
      <w:r>
        <w:rPr>
          <w:rFonts w:hint="eastAsia"/>
          <w:b/>
          <w:szCs w:val="21"/>
        </w:rPr>
        <w:t>统计报表</w:t>
      </w:r>
    </w:p>
    <w:p>
      <w:pPr>
        <w:pStyle w:val="44"/>
        <w:ind w:firstLine="0" w:firstLineChars="0"/>
        <w:rPr>
          <w:szCs w:val="21"/>
        </w:rPr>
      </w:pPr>
      <w:r>
        <w:drawing>
          <wp:inline distT="0" distB="0" distL="0" distR="0">
            <wp:extent cx="1656715" cy="589915"/>
            <wp:effectExtent l="0" t="0" r="635" b="63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47"/>
                    <a:stretch>
                      <a:fillRect/>
                    </a:stretch>
                  </pic:blipFill>
                  <pic:spPr>
                    <a:xfrm>
                      <a:off x="0" y="0"/>
                      <a:ext cx="1657143" cy="590476"/>
                    </a:xfrm>
                    <a:prstGeom prst="rect">
                      <a:avLst/>
                    </a:prstGeom>
                  </pic:spPr>
                </pic:pic>
              </a:graphicData>
            </a:graphic>
          </wp:inline>
        </w:drawing>
      </w:r>
    </w:p>
    <w:p>
      <w:pPr>
        <w:pStyle w:val="44"/>
        <w:numPr>
          <w:ilvl w:val="0"/>
          <w:numId w:val="6"/>
        </w:numPr>
        <w:ind w:firstLineChars="0"/>
        <w:rPr>
          <w:szCs w:val="21"/>
        </w:rPr>
      </w:pPr>
      <w:r>
        <w:rPr>
          <w:rFonts w:hint="eastAsia"/>
          <w:szCs w:val="21"/>
        </w:rPr>
        <w:t>考生考试情况表：点击可查看当前所有考生的考试状态，并可根据考生状态进行查询；</w:t>
      </w:r>
    </w:p>
    <w:p>
      <w:pPr>
        <w:pStyle w:val="44"/>
        <w:numPr>
          <w:ilvl w:val="0"/>
          <w:numId w:val="6"/>
        </w:numPr>
        <w:ind w:firstLineChars="0"/>
        <w:rPr>
          <w:szCs w:val="21"/>
        </w:rPr>
      </w:pPr>
      <w:r>
        <w:rPr>
          <w:rFonts w:hint="eastAsia"/>
          <w:szCs w:val="21"/>
        </w:rPr>
        <w:t>考生翼课号查询：点击可通过学生姓名查看学生的翼课号，翼课号在机房考试中可代替用户名和密码使用；</w:t>
      </w:r>
    </w:p>
    <w:p>
      <w:pPr>
        <w:pStyle w:val="44"/>
        <w:ind w:firstLine="0" w:firstLineChars="0"/>
        <w:rPr>
          <w:szCs w:val="21"/>
        </w:rPr>
      </w:pPr>
    </w:p>
    <w:p>
      <w:pPr>
        <w:pStyle w:val="44"/>
        <w:ind w:firstLine="0" w:firstLineChars="0"/>
        <w:rPr>
          <w:szCs w:val="21"/>
        </w:rPr>
      </w:pPr>
    </w:p>
    <w:p>
      <w:pPr>
        <w:pStyle w:val="44"/>
        <w:ind w:firstLine="0" w:firstLineChars="0"/>
        <w:rPr>
          <w:b/>
          <w:szCs w:val="21"/>
        </w:rPr>
      </w:pPr>
      <w:r>
        <w:rPr>
          <w:rFonts w:hint="eastAsia"/>
          <w:b/>
          <w:szCs w:val="21"/>
        </w:rPr>
        <w:t>数据管理</w:t>
      </w:r>
    </w:p>
    <w:p>
      <w:pPr>
        <w:pStyle w:val="44"/>
        <w:ind w:firstLine="0" w:firstLineChars="0"/>
        <w:rPr>
          <w:b/>
        </w:rPr>
      </w:pPr>
    </w:p>
    <w:p>
      <w:pPr>
        <w:pStyle w:val="44"/>
        <w:ind w:firstLine="0" w:firstLineChars="0"/>
        <w:rPr>
          <w:b/>
        </w:rPr>
      </w:pPr>
      <w:r>
        <w:drawing>
          <wp:inline distT="0" distB="0" distL="0" distR="0">
            <wp:extent cx="1742440" cy="1799590"/>
            <wp:effectExtent l="0" t="0" r="10160" b="1016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48"/>
                    <a:stretch>
                      <a:fillRect/>
                    </a:stretch>
                  </pic:blipFill>
                  <pic:spPr>
                    <a:xfrm>
                      <a:off x="0" y="0"/>
                      <a:ext cx="1742857" cy="1800000"/>
                    </a:xfrm>
                    <a:prstGeom prst="rect">
                      <a:avLst/>
                    </a:prstGeom>
                  </pic:spPr>
                </pic:pic>
              </a:graphicData>
            </a:graphic>
          </wp:inline>
        </w:drawing>
      </w:r>
    </w:p>
    <w:p>
      <w:pPr>
        <w:pStyle w:val="44"/>
        <w:numPr>
          <w:ilvl w:val="0"/>
          <w:numId w:val="6"/>
        </w:numPr>
        <w:ind w:firstLineChars="0"/>
        <w:rPr>
          <w:szCs w:val="21"/>
        </w:rPr>
      </w:pPr>
      <w:r>
        <w:rPr>
          <w:rFonts w:hint="eastAsia"/>
          <w:szCs w:val="21"/>
        </w:rPr>
        <w:t>导出未上传答案包：点击可将未上传成功的答案包导出到桌面，然后换个网络环境再重新尝试上传，大大减少了因网络异常而上传不成功的问题发生；</w:t>
      </w:r>
    </w:p>
    <w:p>
      <w:pPr>
        <w:pStyle w:val="44"/>
        <w:numPr>
          <w:ilvl w:val="0"/>
          <w:numId w:val="6"/>
        </w:numPr>
        <w:ind w:firstLineChars="0"/>
        <w:rPr>
          <w:szCs w:val="21"/>
        </w:rPr>
      </w:pPr>
      <w:r>
        <w:rPr>
          <w:rFonts w:hint="eastAsia"/>
          <w:szCs w:val="21"/>
        </w:rPr>
        <w:t>导入答案包：可将考试机未上传至监考机的答案包导入</w:t>
      </w:r>
    </w:p>
    <w:p>
      <w:pPr>
        <w:pStyle w:val="44"/>
        <w:numPr>
          <w:ilvl w:val="0"/>
          <w:numId w:val="6"/>
        </w:numPr>
        <w:ind w:firstLineChars="0"/>
        <w:rPr>
          <w:szCs w:val="21"/>
        </w:rPr>
      </w:pPr>
      <w:r>
        <w:rPr>
          <w:rFonts w:hint="eastAsia"/>
          <w:szCs w:val="21"/>
        </w:rPr>
        <w:t>导出监考机日志包：开发者需求，可导出报告至电脑桌面，便于开发者了解监考机的考试考试日志；</w:t>
      </w:r>
    </w:p>
    <w:p>
      <w:pPr>
        <w:pStyle w:val="44"/>
        <w:numPr>
          <w:ilvl w:val="0"/>
          <w:numId w:val="6"/>
        </w:numPr>
        <w:ind w:firstLineChars="0"/>
        <w:rPr>
          <w:szCs w:val="21"/>
        </w:rPr>
      </w:pPr>
      <w:r>
        <w:rPr>
          <w:rFonts w:hint="eastAsia"/>
          <w:szCs w:val="21"/>
        </w:rPr>
        <w:t>导出考试报告：可导出报告至电脑桌面，报告包含考试参与人数及异常人数等列表信息；</w:t>
      </w:r>
    </w:p>
    <w:p>
      <w:pPr>
        <w:pStyle w:val="44"/>
        <w:numPr>
          <w:ilvl w:val="0"/>
          <w:numId w:val="6"/>
        </w:numPr>
        <w:ind w:firstLineChars="0"/>
        <w:rPr>
          <w:szCs w:val="21"/>
        </w:rPr>
      </w:pPr>
      <w:r>
        <w:rPr>
          <w:rFonts w:hint="eastAsia"/>
          <w:szCs w:val="21"/>
        </w:rPr>
        <w:t>导出数据检查报告：可导出报告至电脑桌面，报告包含考试答案包上传状态等列表信息；</w:t>
      </w:r>
    </w:p>
    <w:p>
      <w:pPr>
        <w:pStyle w:val="44"/>
        <w:numPr>
          <w:ilvl w:val="0"/>
          <w:numId w:val="6"/>
        </w:numPr>
        <w:ind w:firstLineChars="0"/>
        <w:rPr>
          <w:szCs w:val="21"/>
        </w:rPr>
      </w:pPr>
      <w:r>
        <w:rPr>
          <w:rFonts w:hint="eastAsia"/>
          <w:szCs w:val="21"/>
        </w:rPr>
        <w:t>考试机号管理：对当前某个考试机的考试机号进行修改和删除；</w:t>
      </w:r>
    </w:p>
    <w:p>
      <w:pPr>
        <w:pStyle w:val="44"/>
        <w:numPr>
          <w:ilvl w:val="0"/>
          <w:numId w:val="6"/>
        </w:numPr>
        <w:ind w:firstLineChars="0"/>
        <w:rPr>
          <w:szCs w:val="21"/>
        </w:rPr>
      </w:pPr>
      <w:r>
        <w:rPr>
          <w:rFonts w:hint="eastAsia"/>
          <w:szCs w:val="21"/>
        </w:rPr>
        <w:t>A/B卷分发管理：可对当前考生的A/B卷分发规则进行调整；</w:t>
      </w:r>
    </w:p>
    <w:p>
      <w:pPr>
        <w:pStyle w:val="44"/>
        <w:ind w:firstLine="0" w:firstLineChars="0"/>
        <w:rPr>
          <w:b/>
        </w:rPr>
      </w:pPr>
    </w:p>
    <w:p>
      <w:pPr>
        <w:pStyle w:val="44"/>
        <w:ind w:firstLine="0" w:firstLineChars="0"/>
        <w:rPr>
          <w:b/>
          <w:szCs w:val="21"/>
        </w:rPr>
      </w:pPr>
      <w:r>
        <w:rPr>
          <w:rFonts w:hint="eastAsia"/>
          <w:b/>
          <w:szCs w:val="21"/>
        </w:rPr>
        <w:t>考试控制</w:t>
      </w:r>
    </w:p>
    <w:p>
      <w:pPr>
        <w:pStyle w:val="44"/>
        <w:ind w:firstLine="0" w:firstLineChars="0"/>
        <w:rPr>
          <w:szCs w:val="21"/>
        </w:rPr>
      </w:pPr>
      <w:r>
        <w:drawing>
          <wp:inline distT="0" distB="0" distL="0" distR="0">
            <wp:extent cx="1485900" cy="1670050"/>
            <wp:effectExtent l="0" t="0" r="0" b="635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pic:cNvPicPr>
                  </pic:nvPicPr>
                  <pic:blipFill>
                    <a:blip r:embed="rId49"/>
                    <a:stretch>
                      <a:fillRect/>
                    </a:stretch>
                  </pic:blipFill>
                  <pic:spPr>
                    <a:xfrm>
                      <a:off x="0" y="0"/>
                      <a:ext cx="1485714" cy="1670329"/>
                    </a:xfrm>
                    <a:prstGeom prst="rect">
                      <a:avLst/>
                    </a:prstGeom>
                  </pic:spPr>
                </pic:pic>
              </a:graphicData>
            </a:graphic>
          </wp:inline>
        </w:drawing>
      </w:r>
    </w:p>
    <w:p>
      <w:pPr>
        <w:pStyle w:val="44"/>
        <w:numPr>
          <w:ilvl w:val="0"/>
          <w:numId w:val="6"/>
        </w:numPr>
        <w:ind w:firstLineChars="0"/>
        <w:rPr>
          <w:szCs w:val="21"/>
        </w:rPr>
      </w:pPr>
      <w:r>
        <w:rPr>
          <w:rFonts w:hint="eastAsia"/>
          <w:szCs w:val="21"/>
        </w:rPr>
        <w:t>返回考试列表：点击直接返回到考试列表页面重新选择试卷进入（开始考试后不可用）；</w:t>
      </w:r>
    </w:p>
    <w:p>
      <w:pPr>
        <w:pStyle w:val="44"/>
        <w:numPr>
          <w:ilvl w:val="0"/>
          <w:numId w:val="6"/>
        </w:numPr>
        <w:ind w:firstLineChars="0"/>
        <w:rPr>
          <w:szCs w:val="21"/>
        </w:rPr>
      </w:pPr>
      <w:r>
        <w:rPr>
          <w:rFonts w:hint="eastAsia"/>
          <w:szCs w:val="21"/>
        </w:rPr>
        <w:t>回退考试状态：点击可回退到上一步的考试状态（开始考试后不可用）；</w:t>
      </w:r>
    </w:p>
    <w:p>
      <w:pPr>
        <w:pStyle w:val="44"/>
        <w:numPr>
          <w:ilvl w:val="0"/>
          <w:numId w:val="6"/>
        </w:numPr>
        <w:ind w:firstLineChars="0"/>
        <w:rPr>
          <w:szCs w:val="21"/>
        </w:rPr>
      </w:pPr>
      <w:r>
        <w:rPr>
          <w:rFonts w:hint="eastAsia"/>
          <w:szCs w:val="21"/>
        </w:rPr>
        <w:t>锁定：正常考试时，可点击“锁定”，锁定当前监考机屏幕，避免误操作，输入对应的监考老师登录密码即解锁。</w:t>
      </w:r>
    </w:p>
    <w:p>
      <w:pPr>
        <w:pStyle w:val="44"/>
        <w:ind w:firstLine="0" w:firstLineChars="0"/>
        <w:rPr>
          <w:szCs w:val="21"/>
        </w:rPr>
      </w:pPr>
    </w:p>
    <w:p>
      <w:pPr>
        <w:rPr>
          <w:b/>
        </w:rPr>
      </w:pPr>
      <w:r>
        <w:rPr>
          <w:rFonts w:hint="eastAsia"/>
          <w:b/>
        </w:rPr>
        <w:t>结束考试：</w:t>
      </w:r>
    </w:p>
    <w:p>
      <w:pPr>
        <w:pStyle w:val="44"/>
        <w:ind w:firstLineChars="0"/>
        <w:rPr>
          <w:szCs w:val="21"/>
        </w:rPr>
      </w:pPr>
      <w:r>
        <w:rPr>
          <w:rFonts w:hint="eastAsia"/>
          <w:szCs w:val="21"/>
        </w:rPr>
        <w:t>结束</w:t>
      </w:r>
      <w:r>
        <w:rPr>
          <w:szCs w:val="21"/>
        </w:rPr>
        <w:t>本场次的</w:t>
      </w:r>
      <w:r>
        <w:rPr>
          <w:rFonts w:hint="eastAsia"/>
          <w:szCs w:val="21"/>
        </w:rPr>
        <w:t>考试</w:t>
      </w:r>
      <w:r>
        <w:rPr>
          <w:szCs w:val="21"/>
        </w:rPr>
        <w:t>以后，</w:t>
      </w:r>
      <w:r>
        <w:rPr>
          <w:rFonts w:hint="eastAsia"/>
          <w:szCs w:val="21"/>
        </w:rPr>
        <w:t>所有</w:t>
      </w:r>
      <w:r>
        <w:rPr>
          <w:szCs w:val="21"/>
        </w:rPr>
        <w:t>考试客户端</w:t>
      </w:r>
      <w:r>
        <w:rPr>
          <w:rFonts w:hint="eastAsia"/>
          <w:szCs w:val="21"/>
        </w:rPr>
        <w:t>结束</w:t>
      </w:r>
      <w:r>
        <w:rPr>
          <w:szCs w:val="21"/>
        </w:rPr>
        <w:t>考试，并提示考生“</w:t>
      </w:r>
      <w:r>
        <w:rPr>
          <w:rFonts w:hint="eastAsia"/>
          <w:szCs w:val="21"/>
        </w:rPr>
        <w:t>本场考试已结束，请不要再操作电脑，并听从监考老师安排</w:t>
      </w:r>
      <w:r>
        <w:rPr>
          <w:szCs w:val="21"/>
        </w:rPr>
        <w:t>”</w:t>
      </w:r>
      <w:r>
        <w:rPr>
          <w:rFonts w:hint="eastAsia"/>
          <w:szCs w:val="21"/>
        </w:rPr>
        <w:t>。监考机</w:t>
      </w:r>
      <w:r>
        <w:rPr>
          <w:szCs w:val="21"/>
        </w:rPr>
        <w:t>可以选择“</w:t>
      </w:r>
      <w:r>
        <w:rPr>
          <w:rFonts w:hint="eastAsia"/>
          <w:szCs w:val="21"/>
        </w:rPr>
        <w:t>继续</w:t>
      </w:r>
      <w:r>
        <w:rPr>
          <w:szCs w:val="21"/>
        </w:rPr>
        <w:t>下场”</w:t>
      </w:r>
      <w:r>
        <w:rPr>
          <w:rFonts w:hint="eastAsia"/>
          <w:szCs w:val="21"/>
        </w:rPr>
        <w:t>或者</w:t>
      </w:r>
      <w:r>
        <w:rPr>
          <w:szCs w:val="21"/>
        </w:rPr>
        <w:t>“</w:t>
      </w:r>
      <w:r>
        <w:rPr>
          <w:rFonts w:hint="eastAsia"/>
          <w:szCs w:val="21"/>
        </w:rPr>
        <w:t>全部</w:t>
      </w:r>
      <w:r>
        <w:rPr>
          <w:szCs w:val="21"/>
        </w:rPr>
        <w:t>结束”</w:t>
      </w:r>
      <w:r>
        <w:rPr>
          <w:rFonts w:hint="eastAsia"/>
          <w:szCs w:val="21"/>
        </w:rPr>
        <w:t>，</w:t>
      </w:r>
      <w:r>
        <w:rPr>
          <w:szCs w:val="21"/>
        </w:rPr>
        <w:t>继续下场则</w:t>
      </w:r>
      <w:r>
        <w:rPr>
          <w:rFonts w:hint="eastAsia"/>
          <w:szCs w:val="21"/>
        </w:rPr>
        <w:t>开始</w:t>
      </w:r>
      <w:r>
        <w:rPr>
          <w:szCs w:val="21"/>
        </w:rPr>
        <w:t>新一场次考试，直至所有场次考试完成，</w:t>
      </w:r>
      <w:r>
        <w:rPr>
          <w:rFonts w:hint="eastAsia"/>
          <w:szCs w:val="21"/>
        </w:rPr>
        <w:t>考试</w:t>
      </w:r>
      <w:r>
        <w:rPr>
          <w:szCs w:val="21"/>
        </w:rPr>
        <w:t>完成</w:t>
      </w:r>
      <w:r>
        <w:rPr>
          <w:rFonts w:hint="eastAsia"/>
          <w:szCs w:val="21"/>
        </w:rPr>
        <w:t>；</w:t>
      </w:r>
      <w:r>
        <w:rPr>
          <w:szCs w:val="21"/>
        </w:rPr>
        <w:t>选择全部结束，则直接结束考试。</w:t>
      </w:r>
    </w:p>
    <w:p>
      <w:pPr>
        <w:pStyle w:val="5"/>
      </w:pPr>
      <w:r>
        <w:rPr>
          <w:rFonts w:hint="eastAsia"/>
        </w:rPr>
        <w:t>其他设置与功能</w:t>
      </w:r>
    </w:p>
    <w:p>
      <w:pPr>
        <w:rPr>
          <w:b/>
        </w:rPr>
      </w:pPr>
      <w:r>
        <w:rPr>
          <w:rFonts w:hint="eastAsia"/>
          <w:b/>
        </w:rPr>
        <w:t>系统锁定：</w:t>
      </w:r>
    </w:p>
    <w:p>
      <w:pPr>
        <w:pStyle w:val="44"/>
        <w:ind w:firstLineChars="0"/>
        <w:rPr>
          <w:szCs w:val="21"/>
        </w:rPr>
      </w:pPr>
      <w:r>
        <w:rPr>
          <w:rFonts w:hint="eastAsia"/>
          <w:szCs w:val="21"/>
        </w:rPr>
        <w:t>可以</w:t>
      </w:r>
      <w:r>
        <w:rPr>
          <w:szCs w:val="21"/>
        </w:rPr>
        <w:t>对监考机系统进行锁定，</w:t>
      </w:r>
      <w:r>
        <w:rPr>
          <w:rFonts w:hint="eastAsia"/>
          <w:szCs w:val="21"/>
        </w:rPr>
        <w:t>点击</w:t>
      </w:r>
      <w:r>
        <w:rPr>
          <w:szCs w:val="21"/>
        </w:rPr>
        <w:t>工具栏的“</w:t>
      </w:r>
      <w:r>
        <w:rPr>
          <w:rFonts w:hint="eastAsia"/>
          <w:szCs w:val="21"/>
        </w:rPr>
        <w:t>锁定</w:t>
      </w:r>
      <w:r>
        <w:rPr>
          <w:szCs w:val="21"/>
        </w:rPr>
        <w:t>”按钮</w:t>
      </w:r>
      <w:r>
        <w:rPr>
          <w:rFonts w:hint="eastAsia"/>
          <w:szCs w:val="21"/>
        </w:rPr>
        <w:t>即</w:t>
      </w:r>
      <w:r>
        <w:rPr>
          <w:szCs w:val="21"/>
        </w:rPr>
        <w:t>进入锁定状态，</w:t>
      </w:r>
      <w:r>
        <w:rPr>
          <w:rFonts w:hint="eastAsia"/>
          <w:szCs w:val="21"/>
        </w:rPr>
        <w:t>监考机</w:t>
      </w:r>
      <w:r>
        <w:rPr>
          <w:szCs w:val="21"/>
        </w:rPr>
        <w:t>的主界面不可用，输入监考老师的密码</w:t>
      </w:r>
      <w:r>
        <w:rPr>
          <w:rFonts w:hint="eastAsia"/>
          <w:szCs w:val="21"/>
        </w:rPr>
        <w:t>并点击</w:t>
      </w:r>
      <w:r>
        <w:rPr>
          <w:szCs w:val="21"/>
        </w:rPr>
        <w:t>“</w:t>
      </w:r>
      <w:r>
        <w:rPr>
          <w:rFonts w:hint="eastAsia"/>
          <w:szCs w:val="21"/>
        </w:rPr>
        <w:t>解锁</w:t>
      </w:r>
      <w:r>
        <w:rPr>
          <w:szCs w:val="21"/>
        </w:rPr>
        <w:t>”</w:t>
      </w:r>
      <w:r>
        <w:rPr>
          <w:rFonts w:hint="eastAsia"/>
          <w:szCs w:val="21"/>
        </w:rPr>
        <w:t>按钮</w:t>
      </w:r>
      <w:r>
        <w:rPr>
          <w:szCs w:val="21"/>
        </w:rPr>
        <w:t>可以解锁</w:t>
      </w:r>
      <w:r>
        <w:rPr>
          <w:rFonts w:hint="eastAsia"/>
          <w:szCs w:val="21"/>
        </w:rPr>
        <w:t>系统</w:t>
      </w:r>
      <w:r>
        <w:rPr>
          <w:szCs w:val="21"/>
        </w:rPr>
        <w:t>。</w:t>
      </w:r>
    </w:p>
    <w:p>
      <w:pPr>
        <w:pStyle w:val="44"/>
        <w:ind w:firstLine="0" w:firstLineChars="0"/>
        <w:jc w:val="center"/>
        <w:rPr>
          <w:szCs w:val="21"/>
        </w:rPr>
      </w:pPr>
      <w:r>
        <w:drawing>
          <wp:inline distT="0" distB="0" distL="114300" distR="114300">
            <wp:extent cx="5276850" cy="3493770"/>
            <wp:effectExtent l="0" t="0" r="0" b="11430"/>
            <wp:docPr id="2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1"/>
                    <pic:cNvPicPr>
                      <a:picLocks noChangeAspect="1"/>
                    </pic:cNvPicPr>
                  </pic:nvPicPr>
                  <pic:blipFill>
                    <a:blip r:embed="rId50"/>
                    <a:stretch>
                      <a:fillRect/>
                    </a:stretch>
                  </pic:blipFill>
                  <pic:spPr>
                    <a:xfrm>
                      <a:off x="0" y="0"/>
                      <a:ext cx="5276850" cy="3493770"/>
                    </a:xfrm>
                    <a:prstGeom prst="rect">
                      <a:avLst/>
                    </a:prstGeom>
                    <a:noFill/>
                    <a:ln>
                      <a:noFill/>
                    </a:ln>
                  </pic:spPr>
                </pic:pic>
              </a:graphicData>
            </a:graphic>
          </wp:inline>
        </w:drawing>
      </w:r>
    </w:p>
    <w:p>
      <w:pPr>
        <w:rPr>
          <w:b/>
        </w:rPr>
      </w:pPr>
      <w:r>
        <w:rPr>
          <w:rFonts w:hint="eastAsia"/>
          <w:b/>
        </w:rPr>
        <w:t>关闭</w:t>
      </w:r>
      <w:r>
        <w:rPr>
          <w:b/>
        </w:rPr>
        <w:t>所有考试机</w:t>
      </w:r>
      <w:r>
        <w:rPr>
          <w:rFonts w:hint="eastAsia"/>
          <w:b/>
        </w:rPr>
        <w:t>：</w:t>
      </w:r>
    </w:p>
    <w:p>
      <w:pPr>
        <w:pStyle w:val="44"/>
        <w:ind w:firstLineChars="0"/>
        <w:rPr>
          <w:szCs w:val="21"/>
        </w:rPr>
      </w:pPr>
      <w:r>
        <w:rPr>
          <w:rFonts w:hint="eastAsia"/>
          <w:szCs w:val="21"/>
        </w:rPr>
        <w:t>考试</w:t>
      </w:r>
      <w:r>
        <w:rPr>
          <w:szCs w:val="21"/>
        </w:rPr>
        <w:t>过程中，可以关闭所有考试客户端，</w:t>
      </w:r>
      <w:r>
        <w:rPr>
          <w:rFonts w:hint="eastAsia"/>
          <w:szCs w:val="21"/>
        </w:rPr>
        <w:t>选择</w:t>
      </w:r>
      <w:r>
        <w:rPr>
          <w:szCs w:val="21"/>
        </w:rPr>
        <w:t>下拉菜单“</w:t>
      </w:r>
      <w:r>
        <w:rPr>
          <w:rFonts w:hint="eastAsia"/>
          <w:szCs w:val="21"/>
        </w:rPr>
        <w:t>系统</w:t>
      </w:r>
      <w:r>
        <w:rPr>
          <w:szCs w:val="21"/>
        </w:rPr>
        <w:t>”-“</w:t>
      </w:r>
      <w:r>
        <w:rPr>
          <w:rFonts w:hint="eastAsia"/>
          <w:szCs w:val="21"/>
        </w:rPr>
        <w:t>关闭</w:t>
      </w:r>
      <w:r>
        <w:rPr>
          <w:szCs w:val="21"/>
        </w:rPr>
        <w:t>所有考试机”</w:t>
      </w:r>
      <w:r>
        <w:rPr>
          <w:rFonts w:hint="eastAsia"/>
          <w:szCs w:val="21"/>
        </w:rPr>
        <w:t>，系统</w:t>
      </w:r>
      <w:r>
        <w:rPr>
          <w:szCs w:val="21"/>
        </w:rPr>
        <w:t>会</w:t>
      </w:r>
      <w:r>
        <w:rPr>
          <w:rFonts w:hint="eastAsia"/>
          <w:szCs w:val="21"/>
        </w:rPr>
        <w:t>弹出</w:t>
      </w:r>
      <w:r>
        <w:rPr>
          <w:szCs w:val="21"/>
        </w:rPr>
        <w:t>“</w:t>
      </w:r>
      <w:r>
        <w:rPr>
          <w:rFonts w:hint="eastAsia"/>
          <w:szCs w:val="21"/>
        </w:rPr>
        <w:t>身份</w:t>
      </w:r>
      <w:r>
        <w:rPr>
          <w:szCs w:val="21"/>
        </w:rPr>
        <w:t>确认”</w:t>
      </w:r>
      <w:r>
        <w:rPr>
          <w:rFonts w:hint="eastAsia"/>
          <w:szCs w:val="21"/>
        </w:rPr>
        <w:t>的</w:t>
      </w:r>
      <w:r>
        <w:rPr>
          <w:szCs w:val="21"/>
        </w:rPr>
        <w:t>窗体</w:t>
      </w:r>
      <w:r>
        <w:rPr>
          <w:rFonts w:hint="eastAsia"/>
          <w:szCs w:val="21"/>
        </w:rPr>
        <w:t>，输入</w:t>
      </w:r>
      <w:r>
        <w:rPr>
          <w:szCs w:val="21"/>
        </w:rPr>
        <w:t>监考</w:t>
      </w:r>
      <w:r>
        <w:rPr>
          <w:rFonts w:hint="eastAsia"/>
          <w:szCs w:val="21"/>
        </w:rPr>
        <w:t>老师</w:t>
      </w:r>
      <w:r>
        <w:rPr>
          <w:szCs w:val="21"/>
        </w:rPr>
        <w:t>的密码</w:t>
      </w:r>
      <w:r>
        <w:rPr>
          <w:rFonts w:hint="eastAsia"/>
          <w:szCs w:val="21"/>
        </w:rPr>
        <w:t>点击</w:t>
      </w:r>
      <w:r>
        <w:rPr>
          <w:szCs w:val="21"/>
        </w:rPr>
        <w:t>“确定”按钮后，监考机向所有登录到此监考机系统的考试客户端发送关闭命令，所有考试机</w:t>
      </w:r>
      <w:r>
        <w:rPr>
          <w:rFonts w:hint="eastAsia"/>
          <w:szCs w:val="21"/>
        </w:rPr>
        <w:t>客户端</w:t>
      </w:r>
      <w:r>
        <w:rPr>
          <w:szCs w:val="21"/>
        </w:rPr>
        <w:t>都</w:t>
      </w:r>
      <w:r>
        <w:rPr>
          <w:rFonts w:hint="eastAsia"/>
          <w:szCs w:val="21"/>
        </w:rPr>
        <w:t>将</w:t>
      </w:r>
      <w:r>
        <w:rPr>
          <w:szCs w:val="21"/>
        </w:rPr>
        <w:t>被关闭。</w:t>
      </w:r>
    </w:p>
    <w:p>
      <w:pPr>
        <w:pStyle w:val="44"/>
        <w:ind w:firstLine="0" w:firstLineChars="0"/>
        <w:jc w:val="center"/>
        <w:rPr>
          <w:szCs w:val="21"/>
        </w:rPr>
      </w:pPr>
      <w:r>
        <w:drawing>
          <wp:inline distT="0" distB="0" distL="0" distR="0">
            <wp:extent cx="5278120" cy="3493770"/>
            <wp:effectExtent l="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51"/>
                    <a:stretch>
                      <a:fillRect/>
                    </a:stretch>
                  </pic:blipFill>
                  <pic:spPr>
                    <a:xfrm>
                      <a:off x="0" y="0"/>
                      <a:ext cx="5278120" cy="3494311"/>
                    </a:xfrm>
                    <a:prstGeom prst="rect">
                      <a:avLst/>
                    </a:prstGeom>
                  </pic:spPr>
                </pic:pic>
              </a:graphicData>
            </a:graphic>
          </wp:inline>
        </w:drawing>
      </w:r>
    </w:p>
    <w:p>
      <w:pPr>
        <w:rPr>
          <w:b/>
        </w:rPr>
      </w:pPr>
      <w:r>
        <w:rPr>
          <w:rFonts w:hint="eastAsia"/>
          <w:b/>
        </w:rPr>
        <w:t>考生</w:t>
      </w:r>
      <w:r>
        <w:rPr>
          <w:b/>
        </w:rPr>
        <w:t>情况报表</w:t>
      </w:r>
      <w:r>
        <w:rPr>
          <w:rFonts w:hint="eastAsia"/>
          <w:b/>
        </w:rPr>
        <w:t>：</w:t>
      </w:r>
    </w:p>
    <w:p>
      <w:pPr>
        <w:pStyle w:val="44"/>
        <w:ind w:firstLine="315" w:firstLineChars="150"/>
        <w:jc w:val="center"/>
      </w:pPr>
      <w:r>
        <w:rPr>
          <w:rFonts w:hint="eastAsia"/>
          <w:szCs w:val="21"/>
        </w:rPr>
        <w:t>选择下拉</w:t>
      </w:r>
      <w:r>
        <w:rPr>
          <w:szCs w:val="21"/>
        </w:rPr>
        <w:t>菜单“</w:t>
      </w:r>
      <w:r>
        <w:rPr>
          <w:rFonts w:hint="eastAsia"/>
          <w:szCs w:val="21"/>
        </w:rPr>
        <w:t>统计</w:t>
      </w:r>
      <w:r>
        <w:rPr>
          <w:szCs w:val="21"/>
        </w:rPr>
        <w:t>报表”-“</w:t>
      </w:r>
      <w:r>
        <w:rPr>
          <w:rFonts w:hint="eastAsia"/>
          <w:szCs w:val="21"/>
        </w:rPr>
        <w:t>考生</w:t>
      </w:r>
      <w:r>
        <w:rPr>
          <w:szCs w:val="21"/>
        </w:rPr>
        <w:t>考试情况表”</w:t>
      </w:r>
      <w:r>
        <w:rPr>
          <w:rFonts w:hint="eastAsia"/>
          <w:szCs w:val="21"/>
        </w:rPr>
        <w:t>，弹出</w:t>
      </w:r>
      <w:r>
        <w:rPr>
          <w:szCs w:val="21"/>
        </w:rPr>
        <w:t>“</w:t>
      </w:r>
      <w:r>
        <w:rPr>
          <w:rFonts w:hint="eastAsia"/>
          <w:szCs w:val="21"/>
        </w:rPr>
        <w:t>考生</w:t>
      </w:r>
      <w:r>
        <w:rPr>
          <w:szCs w:val="21"/>
        </w:rPr>
        <w:t>考试情况表”</w:t>
      </w:r>
      <w:r>
        <w:rPr>
          <w:rFonts w:hint="eastAsia"/>
          <w:szCs w:val="21"/>
        </w:rPr>
        <w:t>窗体，</w:t>
      </w:r>
      <w:r>
        <w:rPr>
          <w:szCs w:val="21"/>
        </w:rPr>
        <w:t>列表显示所有</w:t>
      </w:r>
      <w:r>
        <w:rPr>
          <w:rFonts w:hint="eastAsia"/>
          <w:szCs w:val="21"/>
        </w:rPr>
        <w:t>参加</w:t>
      </w:r>
      <w:r>
        <w:rPr>
          <w:szCs w:val="21"/>
        </w:rPr>
        <w:t>考试的考生信息</w:t>
      </w:r>
      <w:r>
        <w:rPr>
          <w:rFonts w:hint="eastAsia"/>
          <w:szCs w:val="21"/>
        </w:rPr>
        <w:t>（包括</w:t>
      </w:r>
      <w:r>
        <w:rPr>
          <w:szCs w:val="21"/>
        </w:rPr>
        <w:t>所有场次）</w:t>
      </w:r>
      <w:r>
        <w:rPr>
          <w:rFonts w:hint="eastAsia"/>
          <w:szCs w:val="21"/>
        </w:rPr>
        <w:t xml:space="preserve"> </w:t>
      </w:r>
    </w:p>
    <w:p>
      <w:pPr>
        <w:pStyle w:val="44"/>
        <w:ind w:firstLine="315" w:firstLineChars="150"/>
        <w:jc w:val="center"/>
        <w:rPr>
          <w:szCs w:val="21"/>
        </w:rPr>
      </w:pPr>
      <w:r>
        <w:drawing>
          <wp:inline distT="0" distB="0" distL="114300" distR="114300">
            <wp:extent cx="5272405" cy="3857625"/>
            <wp:effectExtent l="0" t="0" r="4445" b="9525"/>
            <wp:docPr id="2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2"/>
                    <pic:cNvPicPr>
                      <a:picLocks noChangeAspect="1"/>
                    </pic:cNvPicPr>
                  </pic:nvPicPr>
                  <pic:blipFill>
                    <a:blip r:embed="rId52"/>
                    <a:stretch>
                      <a:fillRect/>
                    </a:stretch>
                  </pic:blipFill>
                  <pic:spPr>
                    <a:xfrm>
                      <a:off x="0" y="0"/>
                      <a:ext cx="5272405" cy="3857625"/>
                    </a:xfrm>
                    <a:prstGeom prst="rect">
                      <a:avLst/>
                    </a:prstGeom>
                    <a:noFill/>
                    <a:ln>
                      <a:noFill/>
                    </a:ln>
                  </pic:spPr>
                </pic:pic>
              </a:graphicData>
            </a:graphic>
          </wp:inline>
        </w:drawing>
      </w:r>
    </w:p>
    <w:p>
      <w:pPr>
        <w:pStyle w:val="44"/>
        <w:ind w:firstLineChars="0"/>
        <w:jc w:val="left"/>
        <w:rPr>
          <w:szCs w:val="21"/>
        </w:rPr>
      </w:pPr>
      <w:r>
        <w:rPr>
          <w:rFonts w:hint="eastAsia"/>
          <w:szCs w:val="21"/>
        </w:rPr>
        <w:t>报表</w:t>
      </w:r>
      <w:r>
        <w:rPr>
          <w:szCs w:val="21"/>
        </w:rPr>
        <w:t>的下方显示了“</w:t>
      </w:r>
      <w:r>
        <w:rPr>
          <w:rFonts w:hint="eastAsia"/>
          <w:szCs w:val="21"/>
        </w:rPr>
        <w:t>全部</w:t>
      </w:r>
      <w:r>
        <w:rPr>
          <w:szCs w:val="21"/>
        </w:rPr>
        <w:t>应考”</w:t>
      </w:r>
      <w:r>
        <w:rPr>
          <w:rFonts w:hint="eastAsia"/>
          <w:szCs w:val="21"/>
        </w:rPr>
        <w:t>（即</w:t>
      </w:r>
      <w:r>
        <w:rPr>
          <w:szCs w:val="21"/>
        </w:rPr>
        <w:t>整个考试应该参加考试的考生总</w:t>
      </w:r>
      <w:r>
        <w:rPr>
          <w:rFonts w:hint="eastAsia"/>
          <w:szCs w:val="21"/>
        </w:rPr>
        <w:t>人数）以及</w:t>
      </w:r>
      <w:r>
        <w:rPr>
          <w:szCs w:val="21"/>
        </w:rPr>
        <w:t>“</w:t>
      </w:r>
      <w:r>
        <w:rPr>
          <w:rFonts w:hint="eastAsia"/>
          <w:szCs w:val="21"/>
        </w:rPr>
        <w:t>全部</w:t>
      </w:r>
      <w:r>
        <w:rPr>
          <w:szCs w:val="21"/>
        </w:rPr>
        <w:t>实考”</w:t>
      </w:r>
      <w:r>
        <w:rPr>
          <w:rFonts w:hint="eastAsia"/>
          <w:szCs w:val="21"/>
        </w:rPr>
        <w:t>（所有</w:t>
      </w:r>
      <w:r>
        <w:rPr>
          <w:szCs w:val="21"/>
        </w:rPr>
        <w:t>已经进行的考试场次中参加考试的考生人数）</w:t>
      </w:r>
      <w:r>
        <w:rPr>
          <w:rFonts w:hint="eastAsia"/>
          <w:szCs w:val="21"/>
        </w:rPr>
        <w:t>，可以</w:t>
      </w:r>
      <w:r>
        <w:rPr>
          <w:szCs w:val="21"/>
        </w:rPr>
        <w:t>通过选择“</w:t>
      </w:r>
      <w:r>
        <w:rPr>
          <w:rFonts w:hint="eastAsia"/>
          <w:szCs w:val="21"/>
        </w:rPr>
        <w:t>场次号</w:t>
      </w:r>
      <w:r>
        <w:rPr>
          <w:szCs w:val="21"/>
        </w:rPr>
        <w:t>”过滤查看不同场次的考生考试情况</w:t>
      </w:r>
      <w:r>
        <w:rPr>
          <w:rFonts w:hint="eastAsia"/>
          <w:szCs w:val="21"/>
        </w:rPr>
        <w:t>，点击</w:t>
      </w:r>
      <w:r>
        <w:rPr>
          <w:szCs w:val="21"/>
        </w:rPr>
        <w:t>“</w:t>
      </w:r>
      <w:r>
        <w:rPr>
          <w:rFonts w:hint="eastAsia"/>
          <w:szCs w:val="21"/>
        </w:rPr>
        <w:t>输出</w:t>
      </w:r>
      <w:r>
        <w:rPr>
          <w:szCs w:val="21"/>
        </w:rPr>
        <w:t>excel”</w:t>
      </w:r>
      <w:r>
        <w:rPr>
          <w:rFonts w:hint="eastAsia"/>
          <w:szCs w:val="21"/>
        </w:rPr>
        <w:t>按钮输出</w:t>
      </w:r>
      <w:r>
        <w:rPr>
          <w:szCs w:val="21"/>
        </w:rPr>
        <w:t>excel格式的考生报表，点击“</w:t>
      </w:r>
      <w:r>
        <w:rPr>
          <w:rFonts w:hint="eastAsia"/>
          <w:szCs w:val="21"/>
        </w:rPr>
        <w:t>打印</w:t>
      </w:r>
      <w:r>
        <w:rPr>
          <w:szCs w:val="21"/>
        </w:rPr>
        <w:t>”</w:t>
      </w:r>
      <w:r>
        <w:rPr>
          <w:rFonts w:hint="eastAsia"/>
          <w:szCs w:val="21"/>
        </w:rPr>
        <w:t>按钮可以</w:t>
      </w:r>
      <w:r>
        <w:rPr>
          <w:szCs w:val="21"/>
        </w:rPr>
        <w:t>打印考生报表。</w:t>
      </w:r>
    </w:p>
    <w:p>
      <w:pPr>
        <w:pStyle w:val="44"/>
        <w:ind w:firstLineChars="0"/>
        <w:jc w:val="left"/>
        <w:rPr>
          <w:szCs w:val="21"/>
        </w:rPr>
      </w:pPr>
    </w:p>
    <w:p>
      <w:pPr>
        <w:rPr>
          <w:b/>
        </w:rPr>
      </w:pPr>
      <w:r>
        <w:rPr>
          <w:rFonts w:hint="eastAsia"/>
          <w:b/>
        </w:rPr>
        <w:t>考试机与监考机连接异常：</w:t>
      </w:r>
    </w:p>
    <w:p>
      <w:pPr>
        <w:pStyle w:val="44"/>
        <w:ind w:firstLineChars="0"/>
        <w:jc w:val="left"/>
        <w:rPr>
          <w:szCs w:val="21"/>
        </w:rPr>
      </w:pPr>
      <w:r>
        <w:rPr>
          <w:rFonts w:hint="eastAsia"/>
          <w:szCs w:val="21"/>
        </w:rPr>
        <w:t>当有考试机与监考机断开连接时，监考机会给出提示框提醒监考老师</w:t>
      </w:r>
    </w:p>
    <w:p>
      <w:pPr>
        <w:jc w:val="center"/>
        <w:rPr>
          <w:b/>
          <w:sz w:val="36"/>
          <w:szCs w:val="36"/>
        </w:rPr>
      </w:pPr>
      <w:r>
        <w:drawing>
          <wp:inline distT="0" distB="0" distL="0" distR="0">
            <wp:extent cx="4408170" cy="2965450"/>
            <wp:effectExtent l="0" t="0" r="11430" b="635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53"/>
                    <a:stretch>
                      <a:fillRect/>
                    </a:stretch>
                  </pic:blipFill>
                  <pic:spPr>
                    <a:xfrm>
                      <a:off x="0" y="0"/>
                      <a:ext cx="4407839" cy="2965598"/>
                    </a:xfrm>
                    <a:prstGeom prst="rect">
                      <a:avLst/>
                    </a:prstGeom>
                  </pic:spPr>
                </pic:pic>
              </a:graphicData>
            </a:graphic>
          </wp:inline>
        </w:drawing>
      </w:r>
    </w:p>
    <w:p>
      <w:pPr>
        <w:pStyle w:val="44"/>
        <w:ind w:firstLineChars="0"/>
        <w:rPr>
          <w:szCs w:val="21"/>
        </w:rPr>
      </w:pPr>
    </w:p>
    <w:p/>
    <w:p>
      <w:pPr>
        <w:pStyle w:val="4"/>
      </w:pPr>
      <w:bookmarkStart w:id="22" w:name="_Toc6940737"/>
      <w:r>
        <w:rPr>
          <w:rFonts w:hint="eastAsia"/>
        </w:rPr>
        <w:t>查阅考试</w:t>
      </w:r>
      <w:bookmarkEnd w:id="22"/>
    </w:p>
    <w:p>
      <w:pPr>
        <w:ind w:firstLine="420" w:firstLineChars="200"/>
        <w:rPr>
          <w:szCs w:val="21"/>
        </w:rPr>
      </w:pPr>
      <w:r>
        <w:rPr>
          <w:rFonts w:hint="eastAsia"/>
          <w:szCs w:val="21"/>
        </w:rPr>
        <w:t>登录翼课网平台后即进入自己的首页，点击菜单“检查”我的统考或听说考试模块， 在考试管理列表中，选择想要了解的这场考试，直接点击“检查（查看数据）”</w:t>
      </w:r>
      <w:r>
        <w:rPr>
          <w:szCs w:val="21"/>
        </w:rPr>
        <w:t xml:space="preserve"> </w:t>
      </w:r>
      <w:r>
        <w:rPr>
          <w:rFonts w:hint="eastAsia"/>
          <w:szCs w:val="21"/>
        </w:rPr>
        <w:t>（需要全部结束后方可查阅成绩,一般第二天出成绩）</w:t>
      </w:r>
    </w:p>
    <w:p>
      <w:pPr>
        <w:rPr>
          <w:szCs w:val="21"/>
        </w:rPr>
      </w:pPr>
    </w:p>
    <w:p>
      <w:pPr>
        <w:jc w:val="left"/>
        <w:rPr>
          <w:b/>
          <w:bCs/>
        </w:rPr>
      </w:pPr>
      <w:r>
        <w:rPr>
          <w:rFonts w:hint="eastAsia"/>
          <w:b/>
          <w:bCs/>
          <w:szCs w:val="21"/>
        </w:rPr>
        <w:t>普通老师/学科组长的检查</w:t>
      </w:r>
    </w:p>
    <w:p>
      <w:r>
        <w:drawing>
          <wp:inline distT="0" distB="0" distL="0" distR="0">
            <wp:extent cx="5225415" cy="3576320"/>
            <wp:effectExtent l="0" t="0" r="13335" b="508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54"/>
                    <a:stretch>
                      <a:fillRect/>
                    </a:stretch>
                  </pic:blipFill>
                  <pic:spPr>
                    <a:xfrm>
                      <a:off x="0" y="0"/>
                      <a:ext cx="5225415" cy="3576320"/>
                    </a:xfrm>
                    <a:prstGeom prst="rect">
                      <a:avLst/>
                    </a:prstGeom>
                  </pic:spPr>
                </pic:pic>
              </a:graphicData>
            </a:graphic>
          </wp:inline>
        </w:drawing>
      </w:r>
    </w:p>
    <w:p>
      <w:r>
        <w:drawing>
          <wp:inline distT="0" distB="0" distL="0" distR="0">
            <wp:extent cx="5274310" cy="3857625"/>
            <wp:effectExtent l="0" t="0" r="2540" b="9525"/>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pic:cNvPicPr>
                  </pic:nvPicPr>
                  <pic:blipFill>
                    <a:blip r:embed="rId55"/>
                    <a:stretch>
                      <a:fillRect/>
                    </a:stretch>
                  </pic:blipFill>
                  <pic:spPr>
                    <a:xfrm>
                      <a:off x="0" y="0"/>
                      <a:ext cx="5274310" cy="3858060"/>
                    </a:xfrm>
                    <a:prstGeom prst="rect">
                      <a:avLst/>
                    </a:prstGeom>
                  </pic:spPr>
                </pic:pic>
              </a:graphicData>
            </a:graphic>
          </wp:inline>
        </w:drawing>
      </w:r>
    </w:p>
    <w:p>
      <w:r>
        <w:drawing>
          <wp:inline distT="0" distB="0" distL="0" distR="0">
            <wp:extent cx="5486400" cy="3736340"/>
            <wp:effectExtent l="0" t="0" r="0" b="1651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56"/>
                    <a:stretch>
                      <a:fillRect/>
                    </a:stretch>
                  </pic:blipFill>
                  <pic:spPr>
                    <a:xfrm>
                      <a:off x="0" y="0"/>
                      <a:ext cx="5486400" cy="3736340"/>
                    </a:xfrm>
                    <a:prstGeom prst="rect">
                      <a:avLst/>
                    </a:prstGeom>
                  </pic:spPr>
                </pic:pic>
              </a:graphicData>
            </a:graphic>
          </wp:inline>
        </w:drawing>
      </w:r>
    </w:p>
    <w:p>
      <w:pPr>
        <w:rPr>
          <w:b/>
          <w:bCs/>
        </w:rPr>
      </w:pPr>
      <w:r>
        <w:rPr>
          <w:rFonts w:hint="eastAsia"/>
          <w:b/>
          <w:bCs/>
          <w:szCs w:val="21"/>
        </w:rPr>
        <w:t>教研员或管理员的查阅</w:t>
      </w:r>
    </w:p>
    <w:p>
      <w:r>
        <w:drawing>
          <wp:inline distT="0" distB="0" distL="114300" distR="114300">
            <wp:extent cx="5273675" cy="4137660"/>
            <wp:effectExtent l="0" t="0" r="3175" b="15240"/>
            <wp:docPr id="7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
                    <pic:cNvPicPr>
                      <a:picLocks noChangeAspect="1"/>
                    </pic:cNvPicPr>
                  </pic:nvPicPr>
                  <pic:blipFill>
                    <a:blip r:embed="rId57"/>
                    <a:stretch>
                      <a:fillRect/>
                    </a:stretch>
                  </pic:blipFill>
                  <pic:spPr>
                    <a:xfrm>
                      <a:off x="0" y="0"/>
                      <a:ext cx="5273675" cy="4137660"/>
                    </a:xfrm>
                    <a:prstGeom prst="rect">
                      <a:avLst/>
                    </a:prstGeom>
                    <a:noFill/>
                    <a:ln>
                      <a:noFill/>
                    </a:ln>
                  </pic:spPr>
                </pic:pic>
              </a:graphicData>
            </a:graphic>
          </wp:inline>
        </w:drawing>
      </w:r>
    </w:p>
    <w:p/>
    <w:p>
      <w:pPr>
        <w:pStyle w:val="3"/>
      </w:pPr>
      <w:bookmarkStart w:id="23" w:name="_Toc6940738"/>
      <w:r>
        <w:rPr>
          <w:rFonts w:hint="eastAsia"/>
        </w:rPr>
        <w:t>考试机使用说明</w:t>
      </w:r>
      <w:bookmarkEnd w:id="23"/>
    </w:p>
    <w:p>
      <w:pPr>
        <w:pStyle w:val="4"/>
      </w:pPr>
      <w:bookmarkStart w:id="24" w:name="_Toc30330"/>
      <w:bookmarkStart w:id="25" w:name="_Toc6940739"/>
      <w:r>
        <w:rPr>
          <w:rFonts w:hint="eastAsia"/>
        </w:rPr>
        <w:t>考试机登录</w:t>
      </w:r>
      <w:bookmarkEnd w:id="24"/>
      <w:bookmarkEnd w:id="25"/>
    </w:p>
    <w:p>
      <w:r>
        <w:rPr>
          <w:rFonts w:hint="eastAsia"/>
          <w:szCs w:val="21"/>
        </w:rPr>
        <w:t>1、在监考机未允许登录前，学生考试机看到的页面如下：显示当前考试机号和未允许登录，请稍后的提示语。</w:t>
      </w:r>
    </w:p>
    <w:p>
      <w:pPr>
        <w:jc w:val="center"/>
      </w:pPr>
      <w:r>
        <w:drawing>
          <wp:inline distT="0" distB="0" distL="0" distR="0">
            <wp:extent cx="5278120" cy="3588385"/>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58"/>
                    <a:stretch>
                      <a:fillRect/>
                    </a:stretch>
                  </pic:blipFill>
                  <pic:spPr>
                    <a:xfrm>
                      <a:off x="0" y="0"/>
                      <a:ext cx="5278120" cy="3588999"/>
                    </a:xfrm>
                    <a:prstGeom prst="rect">
                      <a:avLst/>
                    </a:prstGeom>
                  </pic:spPr>
                </pic:pic>
              </a:graphicData>
            </a:graphic>
          </wp:inline>
        </w:drawing>
      </w:r>
    </w:p>
    <w:p>
      <w:pPr>
        <w:pStyle w:val="43"/>
        <w:numPr>
          <w:ilvl w:val="0"/>
          <w:numId w:val="5"/>
        </w:numPr>
        <w:ind w:firstLineChars="0"/>
        <w:jc w:val="left"/>
        <w:rPr>
          <w:szCs w:val="21"/>
        </w:rPr>
      </w:pPr>
      <w:r>
        <w:rPr>
          <w:rFonts w:hint="eastAsia"/>
          <w:szCs w:val="21"/>
        </w:rPr>
        <w:t>在监考机操作允许登录后，考试机进入登录页面，可输入用户名和密码。有两种方式：</w:t>
      </w:r>
    </w:p>
    <w:p>
      <w:pPr>
        <w:pStyle w:val="43"/>
        <w:ind w:left="473" w:firstLine="0" w:firstLineChars="0"/>
        <w:jc w:val="left"/>
        <w:rPr>
          <w:szCs w:val="21"/>
        </w:rPr>
      </w:pPr>
      <w:r>
        <w:rPr>
          <w:rFonts w:hint="eastAsia"/>
          <w:szCs w:val="21"/>
        </w:rPr>
        <w:t>第一种：用户名：姓名  密码：个人密码</w:t>
      </w:r>
    </w:p>
    <w:p>
      <w:pPr>
        <w:pStyle w:val="43"/>
        <w:ind w:left="473" w:firstLine="0" w:firstLineChars="0"/>
        <w:jc w:val="left"/>
        <w:rPr>
          <w:szCs w:val="21"/>
        </w:rPr>
      </w:pPr>
      <w:r>
        <w:rPr>
          <w:rFonts w:hint="eastAsia"/>
          <w:szCs w:val="21"/>
        </w:rPr>
        <w:t>第二种：用户名：翼课号   密码：翼课号</w:t>
      </w:r>
    </w:p>
    <w:p>
      <w:pPr>
        <w:jc w:val="center"/>
      </w:pPr>
      <w:r>
        <w:drawing>
          <wp:inline distT="0" distB="0" distL="0" distR="0">
            <wp:extent cx="5278120" cy="3588385"/>
            <wp:effectExtent l="0" t="0" r="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59"/>
                    <a:stretch>
                      <a:fillRect/>
                    </a:stretch>
                  </pic:blipFill>
                  <pic:spPr>
                    <a:xfrm>
                      <a:off x="0" y="0"/>
                      <a:ext cx="5278120" cy="3588999"/>
                    </a:xfrm>
                    <a:prstGeom prst="rect">
                      <a:avLst/>
                    </a:prstGeom>
                  </pic:spPr>
                </pic:pic>
              </a:graphicData>
            </a:graphic>
          </wp:inline>
        </w:drawing>
      </w:r>
    </w:p>
    <w:p>
      <w:pPr>
        <w:jc w:val="left"/>
        <w:rPr>
          <w:szCs w:val="21"/>
        </w:rPr>
      </w:pPr>
      <w:r>
        <w:rPr>
          <w:rFonts w:hint="eastAsia"/>
          <w:szCs w:val="21"/>
        </w:rPr>
        <w:t>3、登录后，需先确定当前用户是否正确，确认无误点击确定，即可，若是不符，则点击取消重新登录个人账号。</w:t>
      </w:r>
    </w:p>
    <w:p>
      <w:pPr>
        <w:jc w:val="center"/>
      </w:pPr>
      <w:r>
        <w:drawing>
          <wp:inline distT="0" distB="0" distL="0" distR="0">
            <wp:extent cx="5278120" cy="3588385"/>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60"/>
                    <a:stretch>
                      <a:fillRect/>
                    </a:stretch>
                  </pic:blipFill>
                  <pic:spPr>
                    <a:xfrm>
                      <a:off x="0" y="0"/>
                      <a:ext cx="5278120" cy="3588999"/>
                    </a:xfrm>
                    <a:prstGeom prst="rect">
                      <a:avLst/>
                    </a:prstGeom>
                  </pic:spPr>
                </pic:pic>
              </a:graphicData>
            </a:graphic>
          </wp:inline>
        </w:drawing>
      </w:r>
    </w:p>
    <w:p>
      <w:pPr>
        <w:jc w:val="left"/>
        <w:rPr>
          <w:szCs w:val="21"/>
        </w:rPr>
      </w:pPr>
      <w:r>
        <w:rPr>
          <w:szCs w:val="21"/>
        </w:rPr>
        <w:t>4、</w:t>
      </w:r>
      <w:r>
        <w:rPr>
          <w:rFonts w:hint="eastAsia"/>
          <w:szCs w:val="21"/>
        </w:rPr>
        <w:t>确认个人信息，进入耳机和话筒的测试环节，通过正确的佩戴方式，点击开始测试，播放测试指导语，根据指导语正确录音，验证录音音质和申请清晰后，则测试通过，等待考试考试答题。</w:t>
      </w:r>
    </w:p>
    <w:p>
      <w:pPr>
        <w:jc w:val="center"/>
      </w:pPr>
      <w:r>
        <w:drawing>
          <wp:inline distT="0" distB="0" distL="0" distR="0">
            <wp:extent cx="5278120" cy="3588385"/>
            <wp:effectExtent l="0" t="0" r="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61"/>
                    <a:stretch>
                      <a:fillRect/>
                    </a:stretch>
                  </pic:blipFill>
                  <pic:spPr>
                    <a:xfrm>
                      <a:off x="0" y="0"/>
                      <a:ext cx="5278120" cy="3588999"/>
                    </a:xfrm>
                    <a:prstGeom prst="rect">
                      <a:avLst/>
                    </a:prstGeom>
                  </pic:spPr>
                </pic:pic>
              </a:graphicData>
            </a:graphic>
          </wp:inline>
        </w:drawing>
      </w:r>
    </w:p>
    <w:p>
      <w:pPr>
        <w:jc w:val="center"/>
      </w:pPr>
    </w:p>
    <w:p>
      <w:pPr>
        <w:jc w:val="center"/>
      </w:pPr>
    </w:p>
    <w:p>
      <w:pPr>
        <w:jc w:val="center"/>
      </w:pPr>
    </w:p>
    <w:p>
      <w:pPr>
        <w:jc w:val="center"/>
      </w:pPr>
      <w:r>
        <w:drawing>
          <wp:inline distT="0" distB="0" distL="0" distR="0">
            <wp:extent cx="5278120" cy="3588385"/>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62"/>
                    <a:stretch>
                      <a:fillRect/>
                    </a:stretch>
                  </pic:blipFill>
                  <pic:spPr>
                    <a:xfrm>
                      <a:off x="0" y="0"/>
                      <a:ext cx="5278120" cy="3588999"/>
                    </a:xfrm>
                    <a:prstGeom prst="rect">
                      <a:avLst/>
                    </a:prstGeom>
                  </pic:spPr>
                </pic:pic>
              </a:graphicData>
            </a:graphic>
          </wp:inline>
        </w:drawing>
      </w:r>
    </w:p>
    <w:p>
      <w:pPr>
        <w:pStyle w:val="4"/>
      </w:pPr>
      <w:bookmarkStart w:id="26" w:name="_Toc6940740"/>
      <w:bookmarkStart w:id="27" w:name="_Toc15440"/>
      <w:r>
        <w:rPr>
          <w:rFonts w:hint="eastAsia"/>
        </w:rPr>
        <w:t>考试机答题环节</w:t>
      </w:r>
      <w:bookmarkEnd w:id="26"/>
      <w:bookmarkEnd w:id="27"/>
    </w:p>
    <w:p>
      <w:pPr>
        <w:jc w:val="center"/>
      </w:pPr>
    </w:p>
    <w:p>
      <w:pPr>
        <w:jc w:val="left"/>
        <w:rPr>
          <w:szCs w:val="21"/>
        </w:rPr>
      </w:pPr>
      <w:r>
        <w:rPr>
          <w:rFonts w:hint="eastAsia"/>
          <w:szCs w:val="21"/>
        </w:rPr>
        <w:t>1、监考老师在监考机操作开始考试后，学生考试机进入答题环节，按题目顺序依次答题。在答题环节页面，可调节页面的字体大小和听筒、话筒声音大小。</w:t>
      </w:r>
    </w:p>
    <w:p>
      <w:pPr>
        <w:jc w:val="center"/>
      </w:pPr>
      <w:r>
        <w:drawing>
          <wp:inline distT="0" distB="0" distL="0" distR="0">
            <wp:extent cx="5278120" cy="3588385"/>
            <wp:effectExtent l="0" t="0" r="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pic:cNvPicPr>
                      <a:picLocks noChangeAspect="1"/>
                    </pic:cNvPicPr>
                  </pic:nvPicPr>
                  <pic:blipFill>
                    <a:blip r:embed="rId63"/>
                    <a:stretch>
                      <a:fillRect/>
                    </a:stretch>
                  </pic:blipFill>
                  <pic:spPr>
                    <a:xfrm>
                      <a:off x="0" y="0"/>
                      <a:ext cx="5278120" cy="3588999"/>
                    </a:xfrm>
                    <a:prstGeom prst="rect">
                      <a:avLst/>
                    </a:prstGeom>
                  </pic:spPr>
                </pic:pic>
              </a:graphicData>
            </a:graphic>
          </wp:inline>
        </w:drawing>
      </w:r>
    </w:p>
    <w:p>
      <w:pPr>
        <w:jc w:val="center"/>
      </w:pPr>
      <w:r>
        <w:drawing>
          <wp:inline distT="0" distB="0" distL="0" distR="0">
            <wp:extent cx="5278120" cy="3588385"/>
            <wp:effectExtent l="0" t="0" r="0" 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pic:cNvPicPr>
                      <a:picLocks noChangeAspect="1"/>
                    </pic:cNvPicPr>
                  </pic:nvPicPr>
                  <pic:blipFill>
                    <a:blip r:embed="rId64"/>
                    <a:stretch>
                      <a:fillRect/>
                    </a:stretch>
                  </pic:blipFill>
                  <pic:spPr>
                    <a:xfrm>
                      <a:off x="0" y="0"/>
                      <a:ext cx="5278120" cy="3588999"/>
                    </a:xfrm>
                    <a:prstGeom prst="rect">
                      <a:avLst/>
                    </a:prstGeom>
                  </pic:spPr>
                </pic:pic>
              </a:graphicData>
            </a:graphic>
          </wp:inline>
        </w:drawing>
      </w:r>
    </w:p>
    <w:p>
      <w:pPr>
        <w:rPr>
          <w:szCs w:val="21"/>
        </w:rPr>
      </w:pPr>
      <w:r>
        <w:rPr>
          <w:rFonts w:hint="eastAsia"/>
          <w:szCs w:val="21"/>
        </w:rPr>
        <w:t>2、正式</w:t>
      </w:r>
      <w:r>
        <w:rPr>
          <w:szCs w:val="21"/>
        </w:rPr>
        <w:t>考试中，</w:t>
      </w:r>
      <w:r>
        <w:rPr>
          <w:rFonts w:hint="eastAsia"/>
          <w:szCs w:val="21"/>
        </w:rPr>
        <w:t>每道题</w:t>
      </w:r>
      <w:r>
        <w:rPr>
          <w:szCs w:val="21"/>
        </w:rPr>
        <w:t>的答题时间将</w:t>
      </w:r>
      <w:r>
        <w:rPr>
          <w:rFonts w:hint="eastAsia"/>
          <w:szCs w:val="21"/>
        </w:rPr>
        <w:t>由</w:t>
      </w:r>
      <w:r>
        <w:rPr>
          <w:szCs w:val="21"/>
        </w:rPr>
        <w:t>考试机自动控制，</w:t>
      </w:r>
      <w:r>
        <w:rPr>
          <w:rFonts w:hint="eastAsia"/>
          <w:szCs w:val="21"/>
        </w:rPr>
        <w:t>界面</w:t>
      </w:r>
      <w:r>
        <w:rPr>
          <w:szCs w:val="21"/>
        </w:rPr>
        <w:t>的右下方显示所剩余的答题时间，每个考生的答题时间</w:t>
      </w:r>
      <w:r>
        <w:rPr>
          <w:rFonts w:hint="eastAsia"/>
          <w:szCs w:val="21"/>
        </w:rPr>
        <w:t>都是</w:t>
      </w:r>
      <w:r>
        <w:rPr>
          <w:szCs w:val="21"/>
        </w:rPr>
        <w:t>一样的。</w:t>
      </w:r>
    </w:p>
    <w:p>
      <w:pPr>
        <w:pStyle w:val="4"/>
      </w:pPr>
      <w:bookmarkStart w:id="28" w:name="_Toc6940741"/>
      <w:bookmarkStart w:id="29" w:name="_Toc5956"/>
      <w:r>
        <w:rPr>
          <w:rFonts w:hint="eastAsia"/>
        </w:rPr>
        <w:t>结束考试</w:t>
      </w:r>
      <w:bookmarkEnd w:id="28"/>
      <w:bookmarkEnd w:id="29"/>
    </w:p>
    <w:p>
      <w:pPr>
        <w:rPr>
          <w:szCs w:val="21"/>
        </w:rPr>
      </w:pPr>
      <w:r>
        <w:rPr>
          <w:rFonts w:hint="eastAsia"/>
          <w:szCs w:val="21"/>
        </w:rPr>
        <w:t>当监考机</w:t>
      </w:r>
      <w:r>
        <w:rPr>
          <w:szCs w:val="21"/>
        </w:rPr>
        <w:t>选择</w:t>
      </w:r>
      <w:r>
        <w:rPr>
          <w:rFonts w:hint="eastAsia"/>
          <w:szCs w:val="21"/>
        </w:rPr>
        <w:t>结束本场次</w:t>
      </w:r>
      <w:r>
        <w:rPr>
          <w:szCs w:val="21"/>
        </w:rPr>
        <w:t>考试后，考试机弹出提示“</w:t>
      </w:r>
      <w:r>
        <w:rPr>
          <w:rFonts w:hint="eastAsia"/>
          <w:szCs w:val="21"/>
        </w:rPr>
        <w:t>考试已结束</w:t>
      </w:r>
      <w:r>
        <w:rPr>
          <w:szCs w:val="21"/>
        </w:rPr>
        <w:t>，</w:t>
      </w:r>
      <w:r>
        <w:rPr>
          <w:rFonts w:hint="eastAsia"/>
          <w:szCs w:val="21"/>
        </w:rPr>
        <w:t>请离场</w:t>
      </w:r>
      <w:r>
        <w:rPr>
          <w:szCs w:val="21"/>
        </w:rPr>
        <w:t>”</w:t>
      </w:r>
      <w:r>
        <w:rPr>
          <w:rFonts w:hint="eastAsia"/>
          <w:szCs w:val="21"/>
        </w:rPr>
        <w:t>， 监考老师此时让学生离场即可，不要关闭窗口，以免成绩未提交完成,</w:t>
      </w:r>
      <w:r>
        <w:rPr>
          <w:szCs w:val="21"/>
        </w:rPr>
        <w:t>考试完毕</w:t>
      </w:r>
      <w:r>
        <w:rPr>
          <w:rFonts w:hint="eastAsia"/>
          <w:szCs w:val="21"/>
        </w:rPr>
        <w:t>：</w:t>
      </w:r>
    </w:p>
    <w:p>
      <w:pPr>
        <w:pStyle w:val="44"/>
        <w:ind w:firstLine="0" w:firstLineChars="0"/>
        <w:jc w:val="left"/>
        <w:rPr>
          <w:b/>
          <w:szCs w:val="21"/>
        </w:rPr>
      </w:pPr>
      <w:r>
        <w:drawing>
          <wp:inline distT="0" distB="0" distL="0" distR="0">
            <wp:extent cx="5278120" cy="3588385"/>
            <wp:effectExtent l="0" t="0" r="0" b="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pic:cNvPicPr>
                      <a:picLocks noChangeAspect="1"/>
                    </pic:cNvPicPr>
                  </pic:nvPicPr>
                  <pic:blipFill>
                    <a:blip r:embed="rId65"/>
                    <a:stretch>
                      <a:fillRect/>
                    </a:stretch>
                  </pic:blipFill>
                  <pic:spPr>
                    <a:xfrm>
                      <a:off x="0" y="0"/>
                      <a:ext cx="5278120" cy="3588999"/>
                    </a:xfrm>
                    <a:prstGeom prst="rect">
                      <a:avLst/>
                    </a:prstGeom>
                  </pic:spPr>
                </pic:pic>
              </a:graphicData>
            </a:graphic>
          </wp:inline>
        </w:drawing>
      </w:r>
    </w:p>
    <w:p>
      <w:pPr>
        <w:pStyle w:val="44"/>
        <w:ind w:firstLine="0" w:firstLineChars="0"/>
        <w:jc w:val="left"/>
        <w:rPr>
          <w:szCs w:val="21"/>
        </w:rPr>
      </w:pPr>
      <w:r>
        <w:rPr>
          <w:rFonts w:hint="eastAsia"/>
          <w:szCs w:val="21"/>
        </w:rPr>
        <w:t>考试机导出按钮操作说明</w:t>
      </w:r>
    </w:p>
    <w:p>
      <w:pPr>
        <w:pStyle w:val="44"/>
        <w:ind w:firstLine="0" w:firstLineChars="0"/>
        <w:jc w:val="left"/>
        <w:rPr>
          <w:szCs w:val="21"/>
        </w:rPr>
      </w:pPr>
      <w:r>
        <w:rPr>
          <w:rFonts w:hint="eastAsia"/>
          <w:szCs w:val="21"/>
        </w:rPr>
        <w:t>当学生正常答题技术，监考机显示学生答案未上传成功，可操作学生考试机电脑，将答案导出并通过监考机导入本地文件的方式导入学生答案。可以正常提交到评分环节。</w:t>
      </w:r>
    </w:p>
    <w:p>
      <w:pPr>
        <w:pStyle w:val="44"/>
        <w:ind w:firstLine="0" w:firstLineChars="0"/>
        <w:jc w:val="left"/>
        <w:rPr>
          <w:szCs w:val="21"/>
        </w:rPr>
      </w:pPr>
      <w:r>
        <w:drawing>
          <wp:inline distT="0" distB="0" distL="0" distR="0">
            <wp:extent cx="5278120" cy="3588385"/>
            <wp:effectExtent l="0" t="0" r="0"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pic:cNvPicPr>
                  </pic:nvPicPr>
                  <pic:blipFill>
                    <a:blip r:embed="rId66"/>
                    <a:stretch>
                      <a:fillRect/>
                    </a:stretch>
                  </pic:blipFill>
                  <pic:spPr>
                    <a:xfrm>
                      <a:off x="0" y="0"/>
                      <a:ext cx="5278120" cy="3588999"/>
                    </a:xfrm>
                    <a:prstGeom prst="rect">
                      <a:avLst/>
                    </a:prstGeom>
                  </pic:spPr>
                </pic:pic>
              </a:graphicData>
            </a:graphic>
          </wp:inline>
        </w:drawing>
      </w:r>
    </w:p>
    <w:p>
      <w:pPr>
        <w:pStyle w:val="44"/>
        <w:jc w:val="left"/>
        <w:rPr>
          <w:szCs w:val="21"/>
        </w:rPr>
      </w:pPr>
    </w:p>
    <w:p>
      <w:pPr>
        <w:rPr>
          <w:szCs w:val="21"/>
        </w:rPr>
      </w:pPr>
      <w:r>
        <w:rPr>
          <w:rFonts w:hint="eastAsia"/>
          <w:szCs w:val="21"/>
        </w:rPr>
        <w:t>结束考试后成绩需要一段时间才会公布，如成绩已公布可查看成绩的方式有两种</w:t>
      </w:r>
    </w:p>
    <w:p>
      <w:pPr>
        <w:rPr>
          <w:szCs w:val="21"/>
        </w:rPr>
      </w:pPr>
      <w:r>
        <w:rPr>
          <w:rFonts w:hint="eastAsia"/>
          <w:szCs w:val="21"/>
        </w:rPr>
        <w:t>1、可通过Web端登录翼课网的说明的方式查询本次统考的所有情况；</w:t>
      </w:r>
    </w:p>
    <w:p>
      <w:pPr>
        <w:rPr>
          <w:szCs w:val="21"/>
        </w:rPr>
      </w:pPr>
      <w:r>
        <w:rPr>
          <w:rFonts w:hint="eastAsia"/>
          <w:szCs w:val="21"/>
        </w:rPr>
        <w:t>2、可通过登录考试机查看成绩</w:t>
      </w:r>
    </w:p>
    <w:p>
      <w:pPr>
        <w:pStyle w:val="4"/>
      </w:pPr>
      <w:bookmarkStart w:id="30" w:name="_Toc459505642"/>
      <w:bookmarkStart w:id="31" w:name="_Toc6732"/>
      <w:bookmarkStart w:id="32" w:name="_Toc6940742"/>
      <w:r>
        <w:rPr>
          <w:rFonts w:hint="eastAsia"/>
        </w:rPr>
        <w:t>Web端学生查看成绩的</w:t>
      </w:r>
      <w:bookmarkEnd w:id="30"/>
      <w:bookmarkEnd w:id="31"/>
      <w:r>
        <w:rPr>
          <w:rFonts w:hint="eastAsia"/>
        </w:rPr>
        <w:t>说明</w:t>
      </w:r>
      <w:bookmarkEnd w:id="32"/>
    </w:p>
    <w:p>
      <w:pPr>
        <w:pStyle w:val="43"/>
        <w:numPr>
          <w:ilvl w:val="0"/>
          <w:numId w:val="7"/>
        </w:numPr>
        <w:ind w:firstLineChars="0"/>
        <w:jc w:val="left"/>
        <w:rPr>
          <w:szCs w:val="21"/>
        </w:rPr>
      </w:pPr>
      <w:r>
        <w:rPr>
          <w:rFonts w:hint="eastAsia"/>
          <w:szCs w:val="21"/>
        </w:rPr>
        <w:t>电脑端选择所在的省、市、校，登录“翼课网”（www.ekwing.com）平台</w:t>
      </w:r>
    </w:p>
    <w:p>
      <w:pPr>
        <w:jc w:val="center"/>
      </w:pPr>
      <w:r>
        <w:drawing>
          <wp:inline distT="0" distB="0" distL="0" distR="0">
            <wp:extent cx="5486400" cy="2639060"/>
            <wp:effectExtent l="0" t="0" r="0" b="889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67"/>
                    <a:stretch>
                      <a:fillRect/>
                    </a:stretch>
                  </pic:blipFill>
                  <pic:spPr>
                    <a:xfrm>
                      <a:off x="0" y="0"/>
                      <a:ext cx="5486400" cy="2639060"/>
                    </a:xfrm>
                    <a:prstGeom prst="rect">
                      <a:avLst/>
                    </a:prstGeom>
                  </pic:spPr>
                </pic:pic>
              </a:graphicData>
            </a:graphic>
          </wp:inline>
        </w:drawing>
      </w:r>
    </w:p>
    <w:p>
      <w:pPr>
        <w:pStyle w:val="43"/>
        <w:numPr>
          <w:ilvl w:val="0"/>
          <w:numId w:val="7"/>
        </w:numPr>
        <w:ind w:firstLineChars="0"/>
        <w:jc w:val="left"/>
        <w:rPr>
          <w:szCs w:val="21"/>
        </w:rPr>
      </w:pPr>
      <w:r>
        <w:rPr>
          <w:rFonts w:hint="eastAsia"/>
          <w:szCs w:val="21"/>
        </w:rPr>
        <w:t>在翼课网首页，直接点击考试，马上去</w:t>
      </w:r>
    </w:p>
    <w:p>
      <w:pPr>
        <w:jc w:val="center"/>
      </w:pPr>
    </w:p>
    <w:p>
      <w:pPr>
        <w:jc w:val="center"/>
      </w:pPr>
      <w:r>
        <w:drawing>
          <wp:inline distT="0" distB="0" distL="0" distR="0">
            <wp:extent cx="5486400" cy="2928620"/>
            <wp:effectExtent l="0" t="0" r="0" b="508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68"/>
                    <a:stretch>
                      <a:fillRect/>
                    </a:stretch>
                  </pic:blipFill>
                  <pic:spPr>
                    <a:xfrm>
                      <a:off x="0" y="0"/>
                      <a:ext cx="5486400" cy="2928620"/>
                    </a:xfrm>
                    <a:prstGeom prst="rect">
                      <a:avLst/>
                    </a:prstGeom>
                  </pic:spPr>
                </pic:pic>
              </a:graphicData>
            </a:graphic>
          </wp:inline>
        </w:drawing>
      </w:r>
    </w:p>
    <w:p>
      <w:pPr>
        <w:jc w:val="left"/>
        <w:rPr>
          <w:szCs w:val="21"/>
        </w:rPr>
      </w:pPr>
      <w:r>
        <w:rPr>
          <w:rFonts w:hint="eastAsia"/>
          <w:szCs w:val="21"/>
        </w:rPr>
        <w:t>3、点击</w:t>
      </w:r>
      <w:r>
        <w:rPr>
          <w:szCs w:val="21"/>
        </w:rPr>
        <w:t>”</w:t>
      </w:r>
      <w:r>
        <w:rPr>
          <w:rFonts w:hint="eastAsia"/>
          <w:szCs w:val="21"/>
        </w:rPr>
        <w:t>考试历史</w:t>
      </w:r>
      <w:r>
        <w:rPr>
          <w:szCs w:val="21"/>
        </w:rPr>
        <w:t>”即可查看对应的考试结果</w:t>
      </w:r>
    </w:p>
    <w:p>
      <w:pPr>
        <w:jc w:val="center"/>
      </w:pPr>
      <w:r>
        <w:drawing>
          <wp:inline distT="0" distB="0" distL="0" distR="0">
            <wp:extent cx="5486400" cy="3562985"/>
            <wp:effectExtent l="0" t="0" r="0" b="1841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69"/>
                    <a:stretch>
                      <a:fillRect/>
                    </a:stretch>
                  </pic:blipFill>
                  <pic:spPr>
                    <a:xfrm>
                      <a:off x="0" y="0"/>
                      <a:ext cx="5486400" cy="3562985"/>
                    </a:xfrm>
                    <a:prstGeom prst="rect">
                      <a:avLst/>
                    </a:prstGeom>
                  </pic:spPr>
                </pic:pic>
              </a:graphicData>
            </a:graphic>
          </wp:inline>
        </w:drawing>
      </w:r>
    </w:p>
    <w:p>
      <w:pPr>
        <w:jc w:val="center"/>
      </w:pPr>
      <w:r>
        <w:drawing>
          <wp:inline distT="0" distB="0" distL="0" distR="0">
            <wp:extent cx="5486400" cy="3658870"/>
            <wp:effectExtent l="0" t="0" r="0" b="1778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70"/>
                    <a:stretch>
                      <a:fillRect/>
                    </a:stretch>
                  </pic:blipFill>
                  <pic:spPr>
                    <a:xfrm>
                      <a:off x="0" y="0"/>
                      <a:ext cx="5486400" cy="3658870"/>
                    </a:xfrm>
                    <a:prstGeom prst="rect">
                      <a:avLst/>
                    </a:prstGeom>
                  </pic:spPr>
                </pic:pic>
              </a:graphicData>
            </a:graphic>
          </wp:inline>
        </w:drawing>
      </w:r>
    </w:p>
    <w:p>
      <w:pPr>
        <w:pStyle w:val="3"/>
      </w:pPr>
      <w:bookmarkStart w:id="33" w:name="_Toc6940743"/>
      <w:r>
        <w:rPr>
          <w:rFonts w:hint="eastAsia"/>
        </w:rPr>
        <w:t>上传程序的说明</w:t>
      </w:r>
      <w:bookmarkEnd w:id="33"/>
    </w:p>
    <w:p>
      <w:r>
        <w:rPr>
          <w:rFonts w:hint="eastAsia"/>
        </w:rPr>
        <w:t>使用背景说明：在考试结束后，在监考机断网的情况下，关闭监考机时提示：一个答案包上传失败，已经将答案包导出到桌面，</w:t>
      </w:r>
    </w:p>
    <w:p>
      <w:r>
        <w:rPr>
          <w:rFonts w:hint="eastAsia"/>
        </w:rPr>
        <w:t>导出监考机的答案包格式如下：上传答案包+日期+编号</w:t>
      </w:r>
    </w:p>
    <w:p>
      <w:r>
        <w:drawing>
          <wp:inline distT="0" distB="0" distL="0" distR="0">
            <wp:extent cx="1380490" cy="1247140"/>
            <wp:effectExtent l="0" t="0" r="10160" b="1016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71"/>
                    <a:stretch>
                      <a:fillRect/>
                    </a:stretch>
                  </pic:blipFill>
                  <pic:spPr>
                    <a:xfrm>
                      <a:off x="0" y="0"/>
                      <a:ext cx="1380952" cy="1247619"/>
                    </a:xfrm>
                    <a:prstGeom prst="rect">
                      <a:avLst/>
                    </a:prstGeom>
                  </pic:spPr>
                </pic:pic>
              </a:graphicData>
            </a:graphic>
          </wp:inline>
        </w:drawing>
      </w:r>
    </w:p>
    <w:p>
      <w:r>
        <w:rPr>
          <w:rFonts w:hint="eastAsia"/>
        </w:rPr>
        <w:t>答案包里面包含有：</w:t>
      </w:r>
    </w:p>
    <w:p>
      <w:r>
        <w:drawing>
          <wp:inline distT="0" distB="0" distL="0" distR="0">
            <wp:extent cx="5486400" cy="1293495"/>
            <wp:effectExtent l="0" t="0" r="0" b="190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72"/>
                    <a:stretch>
                      <a:fillRect/>
                    </a:stretch>
                  </pic:blipFill>
                  <pic:spPr>
                    <a:xfrm>
                      <a:off x="0" y="0"/>
                      <a:ext cx="5486400" cy="1293495"/>
                    </a:xfrm>
                    <a:prstGeom prst="rect">
                      <a:avLst/>
                    </a:prstGeom>
                  </pic:spPr>
                </pic:pic>
              </a:graphicData>
            </a:graphic>
          </wp:inline>
        </w:drawing>
      </w:r>
    </w:p>
    <w:p/>
    <w:p>
      <w:r>
        <w:rPr>
          <w:rFonts w:hint="eastAsia"/>
        </w:rPr>
        <w:t>根据使用说明，运行上传答案包工具，可在网络正常的情况或网络正常的电脑上重新上传答案包到阿里云进行评分。</w:t>
      </w:r>
    </w:p>
    <w:p>
      <w:r>
        <w:rPr>
          <w:rFonts w:hint="eastAsia"/>
          <w:color w:val="FF0000"/>
        </w:rPr>
        <w:t>注意：网络不好时，备份此导出的答案包，换台电脑尝试上传</w:t>
      </w:r>
      <w:r>
        <w:rPr>
          <w:rFonts w:hint="eastAsia"/>
        </w:rPr>
        <w:t>。</w:t>
      </w:r>
    </w:p>
    <w:p>
      <w:r>
        <w:rPr>
          <w:rFonts w:hint="eastAsia"/>
        </w:rPr>
        <w:t>使用说明介绍如下：</w:t>
      </w:r>
    </w:p>
    <w:p>
      <w:pPr>
        <w:autoSpaceDE w:val="0"/>
        <w:autoSpaceDN w:val="0"/>
        <w:adjustRightInd w:val="0"/>
        <w:jc w:val="left"/>
        <w:rPr>
          <w:rFonts w:ascii="宋体" w:cs="宋体"/>
          <w:color w:val="0070C0"/>
          <w:kern w:val="0"/>
          <w:sz w:val="18"/>
          <w:szCs w:val="18"/>
        </w:rPr>
      </w:pPr>
      <w:r>
        <w:rPr>
          <w:rFonts w:hint="eastAsia" w:ascii="宋体" w:cs="宋体"/>
          <w:color w:val="0070C0"/>
          <w:kern w:val="0"/>
          <w:sz w:val="18"/>
          <w:szCs w:val="18"/>
        </w:rPr>
        <w:t>使用说明：</w:t>
      </w:r>
    </w:p>
    <w:p>
      <w:pPr>
        <w:autoSpaceDE w:val="0"/>
        <w:autoSpaceDN w:val="0"/>
        <w:adjustRightInd w:val="0"/>
        <w:jc w:val="left"/>
        <w:rPr>
          <w:rFonts w:ascii="宋体" w:cs="宋体"/>
          <w:color w:val="0070C0"/>
          <w:kern w:val="0"/>
          <w:sz w:val="18"/>
          <w:szCs w:val="18"/>
        </w:rPr>
      </w:pPr>
      <w:r>
        <w:rPr>
          <w:rFonts w:ascii="宋体" w:cs="宋体"/>
          <w:color w:val="0070C0"/>
          <w:kern w:val="0"/>
          <w:sz w:val="18"/>
          <w:szCs w:val="18"/>
        </w:rPr>
        <w:t>*</w:t>
      </w:r>
      <w:r>
        <w:rPr>
          <w:rFonts w:hint="eastAsia" w:ascii="宋体" w:cs="宋体"/>
          <w:color w:val="0070C0"/>
          <w:kern w:val="0"/>
          <w:sz w:val="18"/>
          <w:szCs w:val="18"/>
        </w:rPr>
        <w:t>每场考试结束前，会对当前监考机中所有的上传失败答案包进行统一导出到桌面【内含</w:t>
      </w:r>
      <w:r>
        <w:rPr>
          <w:rFonts w:ascii="宋体" w:cs="宋体"/>
          <w:color w:val="0070C0"/>
          <w:kern w:val="0"/>
          <w:sz w:val="18"/>
          <w:szCs w:val="18"/>
        </w:rPr>
        <w:t>1</w:t>
      </w:r>
      <w:r>
        <w:rPr>
          <w:rFonts w:hint="eastAsia" w:ascii="宋体" w:cs="宋体"/>
          <w:color w:val="0070C0"/>
          <w:kern w:val="0"/>
          <w:sz w:val="18"/>
          <w:szCs w:val="18"/>
        </w:rPr>
        <w:t>失败答案包上传工具、</w:t>
      </w:r>
      <w:r>
        <w:rPr>
          <w:rFonts w:ascii="宋体" w:cs="宋体"/>
          <w:color w:val="0070C0"/>
          <w:kern w:val="0"/>
          <w:sz w:val="18"/>
          <w:szCs w:val="18"/>
        </w:rPr>
        <w:t>2</w:t>
      </w:r>
      <w:r>
        <w:rPr>
          <w:rFonts w:hint="eastAsia" w:ascii="宋体" w:cs="宋体"/>
          <w:color w:val="0070C0"/>
          <w:kern w:val="0"/>
          <w:sz w:val="18"/>
          <w:szCs w:val="18"/>
        </w:rPr>
        <w:t>失败答案包、</w:t>
      </w:r>
      <w:r>
        <w:rPr>
          <w:rFonts w:ascii="宋体" w:cs="宋体"/>
          <w:color w:val="0070C0"/>
          <w:kern w:val="0"/>
          <w:sz w:val="18"/>
          <w:szCs w:val="18"/>
        </w:rPr>
        <w:t>3</w:t>
      </w:r>
      <w:r>
        <w:rPr>
          <w:rFonts w:hint="eastAsia" w:ascii="宋体" w:cs="宋体"/>
          <w:color w:val="0070C0"/>
          <w:kern w:val="0"/>
          <w:sz w:val="18"/>
          <w:szCs w:val="18"/>
        </w:rPr>
        <w:t>上传工具使用说明】。</w:t>
      </w:r>
      <w:r>
        <w:rPr>
          <w:rFonts w:ascii="宋体" w:cs="宋体"/>
          <w:color w:val="0070C0"/>
          <w:kern w:val="0"/>
          <w:sz w:val="18"/>
          <w:szCs w:val="18"/>
        </w:rPr>
        <w:t>*</w:t>
      </w:r>
    </w:p>
    <w:p>
      <w:pPr>
        <w:autoSpaceDE w:val="0"/>
        <w:autoSpaceDN w:val="0"/>
        <w:adjustRightInd w:val="0"/>
        <w:jc w:val="left"/>
        <w:rPr>
          <w:rFonts w:ascii="宋体" w:cs="宋体"/>
          <w:color w:val="0070C0"/>
          <w:kern w:val="0"/>
          <w:sz w:val="18"/>
          <w:szCs w:val="18"/>
        </w:rPr>
      </w:pPr>
      <w:r>
        <w:rPr>
          <w:rFonts w:ascii="宋体" w:cs="宋体"/>
          <w:color w:val="0070C0"/>
          <w:kern w:val="0"/>
          <w:sz w:val="18"/>
          <w:szCs w:val="18"/>
        </w:rPr>
        <w:t>1.</w:t>
      </w:r>
      <w:r>
        <w:rPr>
          <w:rFonts w:hint="eastAsia" w:ascii="宋体" w:cs="宋体"/>
          <w:color w:val="0070C0"/>
          <w:kern w:val="0"/>
          <w:sz w:val="18"/>
          <w:szCs w:val="18"/>
        </w:rPr>
        <w:t>双击运行</w:t>
      </w:r>
      <w:r>
        <w:rPr>
          <w:rFonts w:ascii="宋体" w:cs="宋体"/>
          <w:color w:val="0070C0"/>
          <w:kern w:val="0"/>
          <w:sz w:val="18"/>
          <w:szCs w:val="18"/>
        </w:rPr>
        <w:t>“</w:t>
      </w:r>
      <w:r>
        <w:rPr>
          <w:rFonts w:hint="eastAsia" w:ascii="宋体" w:cs="宋体"/>
          <w:color w:val="0070C0"/>
          <w:kern w:val="0"/>
          <w:sz w:val="18"/>
          <w:szCs w:val="18"/>
        </w:rPr>
        <w:t>上传答案包</w:t>
      </w:r>
      <w:r>
        <w:rPr>
          <w:rFonts w:ascii="宋体" w:cs="宋体"/>
          <w:color w:val="0070C0"/>
          <w:kern w:val="0"/>
          <w:sz w:val="18"/>
          <w:szCs w:val="18"/>
        </w:rPr>
        <w:t>.exe”</w:t>
      </w:r>
      <w:r>
        <w:rPr>
          <w:rFonts w:hint="eastAsia" w:ascii="宋体" w:cs="宋体"/>
          <w:color w:val="0070C0"/>
          <w:kern w:val="0"/>
          <w:sz w:val="18"/>
          <w:szCs w:val="18"/>
        </w:rPr>
        <w:t>，点击</w:t>
      </w:r>
      <w:r>
        <w:rPr>
          <w:rFonts w:ascii="宋体" w:cs="宋体"/>
          <w:color w:val="0070C0"/>
          <w:kern w:val="0"/>
          <w:sz w:val="18"/>
          <w:szCs w:val="18"/>
        </w:rPr>
        <w:t>“</w:t>
      </w:r>
      <w:r>
        <w:rPr>
          <w:rFonts w:hint="eastAsia" w:ascii="宋体" w:cs="宋体"/>
          <w:color w:val="0070C0"/>
          <w:kern w:val="0"/>
          <w:sz w:val="18"/>
          <w:szCs w:val="18"/>
        </w:rPr>
        <w:t>开始上传</w:t>
      </w:r>
      <w:r>
        <w:rPr>
          <w:rFonts w:ascii="宋体" w:cs="宋体"/>
          <w:color w:val="0070C0"/>
          <w:kern w:val="0"/>
          <w:sz w:val="18"/>
          <w:szCs w:val="18"/>
        </w:rPr>
        <w:t>”</w:t>
      </w:r>
      <w:r>
        <w:rPr>
          <w:rFonts w:hint="eastAsia" w:ascii="宋体" w:cs="宋体"/>
          <w:color w:val="0070C0"/>
          <w:kern w:val="0"/>
          <w:sz w:val="18"/>
          <w:szCs w:val="18"/>
        </w:rPr>
        <w:t>即开始上传，同步显示正在上传进度条；</w:t>
      </w:r>
    </w:p>
    <w:p>
      <w:pPr>
        <w:autoSpaceDE w:val="0"/>
        <w:autoSpaceDN w:val="0"/>
        <w:adjustRightInd w:val="0"/>
        <w:jc w:val="left"/>
        <w:rPr>
          <w:rFonts w:ascii="宋体" w:cs="宋体"/>
          <w:color w:val="0070C0"/>
          <w:kern w:val="0"/>
          <w:sz w:val="18"/>
          <w:szCs w:val="18"/>
        </w:rPr>
      </w:pPr>
      <w:r>
        <w:rPr>
          <w:rFonts w:ascii="宋体" w:cs="宋体"/>
          <w:color w:val="0070C0"/>
          <w:kern w:val="0"/>
          <w:sz w:val="18"/>
          <w:szCs w:val="18"/>
        </w:rPr>
        <w:t>2.</w:t>
      </w:r>
      <w:r>
        <w:rPr>
          <w:rFonts w:hint="eastAsia" w:ascii="宋体" w:cs="宋体"/>
          <w:color w:val="0070C0"/>
          <w:kern w:val="0"/>
          <w:sz w:val="18"/>
          <w:szCs w:val="18"/>
        </w:rPr>
        <w:t>上传成功即提示</w:t>
      </w:r>
      <w:r>
        <w:rPr>
          <w:rFonts w:ascii="宋体" w:cs="宋体"/>
          <w:color w:val="0070C0"/>
          <w:kern w:val="0"/>
          <w:sz w:val="18"/>
          <w:szCs w:val="18"/>
        </w:rPr>
        <w:t>“</w:t>
      </w:r>
      <w:r>
        <w:rPr>
          <w:rFonts w:hint="eastAsia" w:ascii="宋体" w:cs="宋体"/>
          <w:color w:val="0070C0"/>
          <w:kern w:val="0"/>
          <w:sz w:val="18"/>
          <w:szCs w:val="18"/>
        </w:rPr>
        <w:t>恭喜，已成功上传！</w:t>
      </w:r>
      <w:r>
        <w:rPr>
          <w:rFonts w:ascii="宋体" w:cs="宋体"/>
          <w:color w:val="0070C0"/>
          <w:kern w:val="0"/>
          <w:sz w:val="18"/>
          <w:szCs w:val="18"/>
        </w:rPr>
        <w:t>”</w:t>
      </w:r>
      <w:r>
        <w:rPr>
          <w:rFonts w:hint="eastAsia" w:ascii="宋体" w:cs="宋体"/>
          <w:color w:val="0070C0"/>
          <w:kern w:val="0"/>
          <w:sz w:val="18"/>
          <w:szCs w:val="18"/>
        </w:rPr>
        <w:t>；</w:t>
      </w:r>
    </w:p>
    <w:p>
      <w:pPr>
        <w:autoSpaceDE w:val="0"/>
        <w:autoSpaceDN w:val="0"/>
        <w:adjustRightInd w:val="0"/>
        <w:jc w:val="left"/>
        <w:rPr>
          <w:rFonts w:ascii="宋体" w:cs="宋体"/>
          <w:color w:val="0070C0"/>
          <w:kern w:val="0"/>
          <w:sz w:val="18"/>
          <w:szCs w:val="18"/>
        </w:rPr>
      </w:pPr>
      <w:r>
        <w:rPr>
          <w:rFonts w:ascii="宋体" w:cs="宋体"/>
          <w:color w:val="0070C0"/>
          <w:kern w:val="0"/>
          <w:sz w:val="18"/>
          <w:szCs w:val="18"/>
        </w:rPr>
        <w:t>3.</w:t>
      </w:r>
      <w:r>
        <w:rPr>
          <w:rFonts w:hint="eastAsia" w:ascii="宋体" w:cs="宋体"/>
          <w:color w:val="0070C0"/>
          <w:kern w:val="0"/>
          <w:sz w:val="18"/>
          <w:szCs w:val="18"/>
        </w:rPr>
        <w:t>上传失败即提示</w:t>
      </w:r>
      <w:r>
        <w:rPr>
          <w:rFonts w:ascii="宋体" w:cs="宋体"/>
          <w:color w:val="0070C0"/>
          <w:kern w:val="0"/>
          <w:sz w:val="18"/>
          <w:szCs w:val="18"/>
        </w:rPr>
        <w:t>“</w:t>
      </w:r>
      <w:r>
        <w:rPr>
          <w:rFonts w:hint="eastAsia" w:ascii="宋体" w:cs="宋体"/>
          <w:color w:val="0070C0"/>
          <w:kern w:val="0"/>
          <w:sz w:val="18"/>
          <w:szCs w:val="18"/>
        </w:rPr>
        <w:t>上传失败，请更换网络环境再重新上传</w:t>
      </w:r>
      <w:r>
        <w:rPr>
          <w:rFonts w:ascii="宋体" w:cs="宋体"/>
          <w:color w:val="0070C0"/>
          <w:kern w:val="0"/>
          <w:sz w:val="18"/>
          <w:szCs w:val="18"/>
        </w:rPr>
        <w:t>”</w:t>
      </w:r>
      <w:r>
        <w:rPr>
          <w:rFonts w:hint="eastAsia" w:ascii="宋体" w:cs="宋体"/>
          <w:color w:val="0070C0"/>
          <w:kern w:val="0"/>
          <w:sz w:val="18"/>
          <w:szCs w:val="18"/>
        </w:rPr>
        <w:t>。</w:t>
      </w:r>
    </w:p>
    <w:p>
      <w:pPr>
        <w:autoSpaceDE w:val="0"/>
        <w:autoSpaceDN w:val="0"/>
        <w:adjustRightInd w:val="0"/>
        <w:jc w:val="left"/>
        <w:rPr>
          <w:rFonts w:ascii="宋体" w:cs="宋体"/>
          <w:color w:val="0070C0"/>
          <w:kern w:val="0"/>
          <w:sz w:val="18"/>
          <w:szCs w:val="18"/>
        </w:rPr>
      </w:pPr>
      <w:r>
        <w:rPr>
          <w:rFonts w:hint="eastAsia" w:ascii="宋体" w:cs="宋体"/>
          <w:color w:val="0070C0"/>
          <w:kern w:val="0"/>
          <w:sz w:val="18"/>
          <w:szCs w:val="18"/>
        </w:rPr>
        <w:t>如还有问题，请联系翼课网客服：</w:t>
      </w:r>
      <w:r>
        <w:rPr>
          <w:rFonts w:ascii="宋体" w:cs="宋体"/>
          <w:color w:val="0070C0"/>
          <w:kern w:val="0"/>
          <w:sz w:val="18"/>
          <w:szCs w:val="18"/>
        </w:rPr>
        <w:t>400-013-0081</w:t>
      </w:r>
    </w:p>
    <w:p>
      <w:r>
        <w:t>上传工具界面如下</w:t>
      </w:r>
      <w:r>
        <w:rPr>
          <w:rFonts w:hint="eastAsia"/>
        </w:rPr>
        <w:t>：</w:t>
      </w:r>
    </w:p>
    <w:p>
      <w:r>
        <w:drawing>
          <wp:inline distT="0" distB="0" distL="0" distR="0">
            <wp:extent cx="4182110" cy="3345815"/>
            <wp:effectExtent l="0" t="0" r="889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73"/>
                    <a:stretch>
                      <a:fillRect/>
                    </a:stretch>
                  </pic:blipFill>
                  <pic:spPr>
                    <a:xfrm>
                      <a:off x="0" y="0"/>
                      <a:ext cx="4183318" cy="3346655"/>
                    </a:xfrm>
                    <a:prstGeom prst="rect">
                      <a:avLst/>
                    </a:prstGeom>
                  </pic:spPr>
                </pic:pic>
              </a:graphicData>
            </a:graphic>
          </wp:inline>
        </w:drawing>
      </w:r>
    </w:p>
    <w:p>
      <w:r>
        <w:rPr>
          <w:rFonts w:hint="eastAsia"/>
        </w:rPr>
        <w:t>点击上传按钮即可，查看进度条显示上传完成即可。</w:t>
      </w:r>
    </w:p>
    <w:p>
      <w:pPr>
        <w:pStyle w:val="3"/>
        <w:keepLines w:val="0"/>
        <w:widowControl/>
        <w:numPr>
          <w:ilvl w:val="1"/>
          <w:numId w:val="0"/>
        </w:numPr>
        <w:spacing w:before="120" w:after="60" w:line="360" w:lineRule="auto"/>
        <w:jc w:val="left"/>
      </w:pPr>
    </w:p>
    <w:sectPr>
      <w:headerReference r:id="rId5" w:type="default"/>
      <w:footerReference r:id="rId6" w:type="default"/>
      <w:pgSz w:w="11906" w:h="16838"/>
      <w:pgMar w:top="1440" w:right="1797" w:bottom="1440" w:left="1797" w:header="851" w:footer="992" w:gutter="0"/>
      <w:pgNumType w:start="1" w:chapStyle="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隶书">
    <w:panose1 w:val="0201050906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right"/>
      <w:rPr>
        <w:rStyle w:val="22"/>
      </w:rPr>
    </w:pPr>
    <w:r>
      <mc:AlternateContent>
        <mc:Choice Requires="wps">
          <w:drawing>
            <wp:anchor distT="0" distB="0" distL="114300" distR="114300" simplePos="0" relativeHeight="251657216" behindDoc="0" locked="0" layoutInCell="0" allowOverlap="1">
              <wp:simplePos x="0" y="0"/>
              <wp:positionH relativeFrom="column">
                <wp:posOffset>0</wp:posOffset>
              </wp:positionH>
              <wp:positionV relativeFrom="paragraph">
                <wp:posOffset>46355</wp:posOffset>
              </wp:positionV>
              <wp:extent cx="5257800" cy="0"/>
              <wp:effectExtent l="0" t="0" r="25400" b="25400"/>
              <wp:wrapNone/>
              <wp:docPr id="2" name="直接连接符 2"/>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0pt;margin-top:3.65pt;height:0pt;width:414pt;z-index:251657216;mso-width-relative:page;mso-height-relative:page;" filled="f" stroked="t" coordsize="21600,21600" o:allowincell="f" o:gfxdata="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8RQUMdIAAAAEAQAADwAAAAAAAAABACAAAAAiAAAAZHJzL2Rvd25yZXYu&#10;eG1sUEsBAhQAFAAAAAgAh07iQL2VVDjIAQAAXAMAAA4AAAAAAAAAAQAgAAAAIQEAAGRycy9lMm9E&#10;b2MueG1sUEsFBgAAAAAGAAYAWQEAAFsFAAAAAA==&#10;">
              <v:fill on="f" focussize="0,0"/>
              <v:stroke color="#000000" joinstyle="round"/>
              <v:imagedata o:title=""/>
              <o:lock v:ext="edit" aspectratio="f"/>
            </v:line>
          </w:pict>
        </mc:Fallback>
      </mc:AlternateContent>
    </w:r>
  </w:p>
  <w:p>
    <w:pPr>
      <w:pStyle w:val="14"/>
      <w:jc w:val="right"/>
    </w:pPr>
    <w:r>
      <w:rPr>
        <w:rStyle w:val="22"/>
        <w:rFonts w:hint="eastAsia"/>
      </w:rPr>
      <w:t>目录</w:t>
    </w:r>
    <w:r>
      <w:rPr>
        <w:rStyle w:val="22"/>
      </w:rPr>
      <w:fldChar w:fldCharType="begin"/>
    </w:r>
    <w:r>
      <w:rPr>
        <w:rStyle w:val="22"/>
      </w:rPr>
      <w:instrText xml:space="preserve"> PAGE </w:instrText>
    </w:r>
    <w:r>
      <w:rPr>
        <w:rStyle w:val="22"/>
      </w:rPr>
      <w:fldChar w:fldCharType="separate"/>
    </w:r>
    <w:r>
      <w:rPr>
        <w:rStyle w:val="22"/>
      </w:rPr>
      <w:t>1</w:t>
    </w:r>
    <w:r>
      <w:rPr>
        <w:rStyle w:val="22"/>
      </w:rPr>
      <w:fldChar w:fldCharType="end"/>
    </w:r>
    <w:r>
      <w:rPr>
        <w:rStyle w:val="22"/>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right"/>
      <w:rPr>
        <w:rStyle w:val="22"/>
      </w:rPr>
    </w:pPr>
    <w:r>
      <mc:AlternateContent>
        <mc:Choice Requires="wps">
          <w:drawing>
            <wp:anchor distT="0" distB="0" distL="114300" distR="114300" simplePos="0" relativeHeight="251658240" behindDoc="0" locked="0" layoutInCell="0" allowOverlap="1">
              <wp:simplePos x="0" y="0"/>
              <wp:positionH relativeFrom="column">
                <wp:posOffset>0</wp:posOffset>
              </wp:positionH>
              <wp:positionV relativeFrom="paragraph">
                <wp:posOffset>46355</wp:posOffset>
              </wp:positionV>
              <wp:extent cx="5257800" cy="0"/>
              <wp:effectExtent l="0" t="0" r="25400" b="25400"/>
              <wp:wrapNone/>
              <wp:docPr id="1" name="直接连接符 1"/>
              <wp:cNvGraphicFramePr/>
              <a:graphic xmlns:a="http://schemas.openxmlformats.org/drawingml/2006/main">
                <a:graphicData uri="http://schemas.microsoft.com/office/word/2010/wordprocessingShape">
                  <wps:wsp>
                    <wps:cNvCnPr>
                      <a:cxnSpLocks noChangeShapeType="1"/>
                    </wps:cNvCnPr>
                    <wps:spPr bwMode="auto">
                      <a:xfrm>
                        <a:off x="0" y="0"/>
                        <a:ext cx="52578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0pt;margin-top:3.65pt;height:0pt;width:414pt;z-index:251658240;mso-width-relative:page;mso-height-relative:page;" filled="f" stroked="t" coordsize="21600,21600" o:allowincell="f" o:gfxdata="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PEUFDHSAAAABAEAAA8AAAAAAAAAAQAgAAAAIgAAAGRycy9kb3ducmV2Lnht&#10;bFBLAQIUABQAAAAIAIdO4kBpHlecxgEAAFwDAAAOAAAAAAAAAAEAIAAAACEBAABkcnMvZTJvRG9j&#10;LnhtbFBLBQYAAAAABgAGAFkBAABZBQAAAAA=&#10;">
              <v:fill on="f" focussize="0,0"/>
              <v:stroke color="#000000" joinstyle="round"/>
              <v:imagedata o:title=""/>
              <o:lock v:ext="edit" aspectratio="f"/>
            </v:line>
          </w:pict>
        </mc:Fallback>
      </mc:AlternateContent>
    </w:r>
  </w:p>
  <w:p>
    <w:pPr>
      <w:pStyle w:val="14"/>
      <w:jc w:val="right"/>
    </w:pPr>
    <w:r>
      <w:rPr>
        <w:rStyle w:val="22"/>
      </w:rPr>
      <w:fldChar w:fldCharType="begin"/>
    </w:r>
    <w:r>
      <w:rPr>
        <w:rStyle w:val="22"/>
      </w:rPr>
      <w:instrText xml:space="preserve"> PAGE </w:instrText>
    </w:r>
    <w:r>
      <w:rPr>
        <w:rStyle w:val="22"/>
      </w:rPr>
      <w:fldChar w:fldCharType="separate"/>
    </w:r>
    <w:r>
      <w:rPr>
        <w:rStyle w:val="22"/>
      </w:rPr>
      <w:t>1-2</w:t>
    </w:r>
    <w:r>
      <w:rPr>
        <w:rStyle w:val="22"/>
      </w:rPr>
      <w:fldChar w:fldCharType="end"/>
    </w:r>
    <w:r>
      <w:rPr>
        <w:rStyle w:val="22"/>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single" w:color="auto" w:sz="6" w:space="2"/>
      </w:pBdr>
      <w:jc w:val="both"/>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single" w:color="auto" w:sz="6" w:space="2"/>
      </w:pBdr>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BE2924"/>
    <w:multiLevelType w:val="multilevel"/>
    <w:tmpl w:val="1EBE2924"/>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200E01F3"/>
    <w:multiLevelType w:val="multilevel"/>
    <w:tmpl w:val="200E01F3"/>
    <w:lvl w:ilvl="0" w:tentative="0">
      <w:start w:val="1"/>
      <w:numFmt w:val="bullet"/>
      <w:pStyle w:val="38"/>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
    <w:nsid w:val="32A21C79"/>
    <w:multiLevelType w:val="multilevel"/>
    <w:tmpl w:val="32A21C79"/>
    <w:lvl w:ilvl="0" w:tentative="0">
      <w:start w:val="1"/>
      <w:numFmt w:val="decimal"/>
      <w:pStyle w:val="2"/>
      <w:lvlText w:val="%1"/>
      <w:lvlJc w:val="left"/>
      <w:pPr>
        <w:tabs>
          <w:tab w:val="left" w:pos="432"/>
        </w:tabs>
        <w:ind w:left="432" w:hanging="432"/>
      </w:pPr>
      <w:rPr>
        <w:rFonts w:hint="eastAsia"/>
      </w:rPr>
    </w:lvl>
    <w:lvl w:ilvl="1" w:tentative="0">
      <w:start w:val="1"/>
      <w:numFmt w:val="decimal"/>
      <w:pStyle w:val="3"/>
      <w:lvlText w:val="%1.%2"/>
      <w:lvlJc w:val="left"/>
      <w:pPr>
        <w:tabs>
          <w:tab w:val="left" w:pos="576"/>
        </w:tabs>
        <w:ind w:left="576" w:hanging="576"/>
      </w:pPr>
      <w:rPr>
        <w:rFonts w:hint="eastAsia"/>
      </w:rPr>
    </w:lvl>
    <w:lvl w:ilvl="2" w:tentative="0">
      <w:start w:val="1"/>
      <w:numFmt w:val="decimal"/>
      <w:pStyle w:val="4"/>
      <w:lvlText w:val="%1.%2.%3"/>
      <w:lvlJc w:val="left"/>
      <w:pPr>
        <w:tabs>
          <w:tab w:val="left" w:pos="720"/>
        </w:tabs>
        <w:ind w:left="720" w:hanging="720"/>
      </w:pPr>
      <w:rPr>
        <w:rFonts w:hint="eastAsia"/>
      </w:rPr>
    </w:lvl>
    <w:lvl w:ilvl="3" w:tentative="0">
      <w:start w:val="1"/>
      <w:numFmt w:val="decimal"/>
      <w:pStyle w:val="5"/>
      <w:lvlText w:val="%1.%2.%3.%4"/>
      <w:lvlJc w:val="left"/>
      <w:pPr>
        <w:tabs>
          <w:tab w:val="left" w:pos="864"/>
        </w:tabs>
        <w:ind w:left="864" w:hanging="864"/>
      </w:pPr>
      <w:rPr>
        <w:rFonts w:hint="eastAsia"/>
      </w:rPr>
    </w:lvl>
    <w:lvl w:ilvl="4" w:tentative="0">
      <w:start w:val="1"/>
      <w:numFmt w:val="decimal"/>
      <w:pStyle w:val="6"/>
      <w:lvlText w:val="%1.%2.%3.%4.%5"/>
      <w:lvlJc w:val="left"/>
      <w:pPr>
        <w:tabs>
          <w:tab w:val="left" w:pos="1008"/>
        </w:tabs>
        <w:ind w:left="1008" w:hanging="1008"/>
      </w:pPr>
      <w:rPr>
        <w:rFonts w:hint="eastAsia"/>
      </w:rPr>
    </w:lvl>
    <w:lvl w:ilvl="5" w:tentative="0">
      <w:start w:val="1"/>
      <w:numFmt w:val="decimal"/>
      <w:pStyle w:val="7"/>
      <w:lvlText w:val="%1.%2.%3.%4.%5.%6"/>
      <w:lvlJc w:val="left"/>
      <w:pPr>
        <w:tabs>
          <w:tab w:val="left" w:pos="1152"/>
        </w:tabs>
        <w:ind w:left="1152" w:hanging="1152"/>
      </w:pPr>
      <w:rPr>
        <w:rFonts w:hint="eastAsia"/>
      </w:rPr>
    </w:lvl>
    <w:lvl w:ilvl="6" w:tentative="0">
      <w:start w:val="1"/>
      <w:numFmt w:val="decimal"/>
      <w:pStyle w:val="8"/>
      <w:lvlText w:val="%1.%2.%3.%4.%5.%6.%7"/>
      <w:lvlJc w:val="left"/>
      <w:pPr>
        <w:tabs>
          <w:tab w:val="left" w:pos="1296"/>
        </w:tabs>
        <w:ind w:left="1296" w:hanging="1296"/>
      </w:pPr>
      <w:rPr>
        <w:rFonts w:hint="eastAsia"/>
      </w:rPr>
    </w:lvl>
    <w:lvl w:ilvl="7" w:tentative="0">
      <w:start w:val="1"/>
      <w:numFmt w:val="decimal"/>
      <w:pStyle w:val="9"/>
      <w:lvlText w:val="%1.%2.%3.%4.%5.%6.%7.%8"/>
      <w:lvlJc w:val="left"/>
      <w:pPr>
        <w:tabs>
          <w:tab w:val="left" w:pos="1440"/>
        </w:tabs>
        <w:ind w:left="1440" w:hanging="1440"/>
      </w:pPr>
      <w:rPr>
        <w:rFonts w:hint="eastAsia"/>
      </w:rPr>
    </w:lvl>
    <w:lvl w:ilvl="8" w:tentative="0">
      <w:start w:val="1"/>
      <w:numFmt w:val="decimal"/>
      <w:pStyle w:val="10"/>
      <w:lvlText w:val="%1.%2.%3.%4.%5.%6.%7.%8.%9"/>
      <w:lvlJc w:val="left"/>
      <w:pPr>
        <w:tabs>
          <w:tab w:val="left" w:pos="1584"/>
        </w:tabs>
        <w:ind w:left="1584" w:hanging="1584"/>
      </w:pPr>
      <w:rPr>
        <w:rFonts w:hint="eastAsia"/>
      </w:rPr>
    </w:lvl>
  </w:abstractNum>
  <w:abstractNum w:abstractNumId="3">
    <w:nsid w:val="5D64FC9B"/>
    <w:multiLevelType w:val="singleLevel"/>
    <w:tmpl w:val="5D64FC9B"/>
    <w:lvl w:ilvl="0" w:tentative="0">
      <w:start w:val="1"/>
      <w:numFmt w:val="decimal"/>
      <w:suff w:val="nothing"/>
      <w:lvlText w:val="%1、"/>
      <w:lvlJc w:val="left"/>
    </w:lvl>
  </w:abstractNum>
  <w:abstractNum w:abstractNumId="4">
    <w:nsid w:val="698E408A"/>
    <w:multiLevelType w:val="multilevel"/>
    <w:tmpl w:val="698E408A"/>
    <w:lvl w:ilvl="0" w:tentative="0">
      <w:start w:val="1"/>
      <w:numFmt w:val="decimal"/>
      <w:lvlText w:val="%1、"/>
      <w:lvlJc w:val="left"/>
      <w:pPr>
        <w:ind w:left="473" w:hanging="360"/>
      </w:pPr>
      <w:rPr>
        <w:rFonts w:hint="default"/>
      </w:rPr>
    </w:lvl>
    <w:lvl w:ilvl="1" w:tentative="0">
      <w:start w:val="1"/>
      <w:numFmt w:val="lowerLetter"/>
      <w:lvlText w:val="%2)"/>
      <w:lvlJc w:val="left"/>
      <w:pPr>
        <w:ind w:left="953" w:hanging="420"/>
      </w:pPr>
    </w:lvl>
    <w:lvl w:ilvl="2" w:tentative="0">
      <w:start w:val="1"/>
      <w:numFmt w:val="lowerRoman"/>
      <w:lvlText w:val="%3."/>
      <w:lvlJc w:val="right"/>
      <w:pPr>
        <w:ind w:left="1373" w:hanging="420"/>
      </w:pPr>
    </w:lvl>
    <w:lvl w:ilvl="3" w:tentative="0">
      <w:start w:val="1"/>
      <w:numFmt w:val="decimal"/>
      <w:lvlText w:val="%4."/>
      <w:lvlJc w:val="left"/>
      <w:pPr>
        <w:ind w:left="1793" w:hanging="420"/>
      </w:pPr>
    </w:lvl>
    <w:lvl w:ilvl="4" w:tentative="0">
      <w:start w:val="1"/>
      <w:numFmt w:val="lowerLetter"/>
      <w:lvlText w:val="%5)"/>
      <w:lvlJc w:val="left"/>
      <w:pPr>
        <w:ind w:left="2213" w:hanging="420"/>
      </w:pPr>
    </w:lvl>
    <w:lvl w:ilvl="5" w:tentative="0">
      <w:start w:val="1"/>
      <w:numFmt w:val="lowerRoman"/>
      <w:lvlText w:val="%6."/>
      <w:lvlJc w:val="right"/>
      <w:pPr>
        <w:ind w:left="2633" w:hanging="420"/>
      </w:pPr>
    </w:lvl>
    <w:lvl w:ilvl="6" w:tentative="0">
      <w:start w:val="1"/>
      <w:numFmt w:val="decimal"/>
      <w:lvlText w:val="%7."/>
      <w:lvlJc w:val="left"/>
      <w:pPr>
        <w:ind w:left="3053" w:hanging="420"/>
      </w:pPr>
    </w:lvl>
    <w:lvl w:ilvl="7" w:tentative="0">
      <w:start w:val="1"/>
      <w:numFmt w:val="lowerLetter"/>
      <w:lvlText w:val="%8)"/>
      <w:lvlJc w:val="left"/>
      <w:pPr>
        <w:ind w:left="3473" w:hanging="420"/>
      </w:pPr>
    </w:lvl>
    <w:lvl w:ilvl="8" w:tentative="0">
      <w:start w:val="1"/>
      <w:numFmt w:val="lowerRoman"/>
      <w:lvlText w:val="%9."/>
      <w:lvlJc w:val="right"/>
      <w:pPr>
        <w:ind w:left="3893" w:hanging="420"/>
      </w:pPr>
    </w:lvl>
  </w:abstractNum>
  <w:abstractNum w:abstractNumId="5">
    <w:nsid w:val="7B41369B"/>
    <w:multiLevelType w:val="multilevel"/>
    <w:tmpl w:val="7B41369B"/>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6">
    <w:nsid w:val="7EAE31B2"/>
    <w:multiLevelType w:val="multilevel"/>
    <w:tmpl w:val="7EAE31B2"/>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2"/>
  </w:num>
  <w:num w:numId="2">
    <w:abstractNumId w:val="1"/>
  </w:num>
  <w:num w:numId="3">
    <w:abstractNumId w:val="3"/>
  </w:num>
  <w:num w:numId="4">
    <w:abstractNumId w:val="6"/>
  </w:num>
  <w:num w:numId="5">
    <w:abstractNumId w:val="4"/>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6A60"/>
    <w:rsid w:val="00020BCF"/>
    <w:rsid w:val="000B7882"/>
    <w:rsid w:val="002A36E6"/>
    <w:rsid w:val="00393B49"/>
    <w:rsid w:val="003D6ACD"/>
    <w:rsid w:val="004217FD"/>
    <w:rsid w:val="00482345"/>
    <w:rsid w:val="004A2795"/>
    <w:rsid w:val="005C2AFF"/>
    <w:rsid w:val="006362A7"/>
    <w:rsid w:val="006C7FD6"/>
    <w:rsid w:val="006E2C17"/>
    <w:rsid w:val="007B5D07"/>
    <w:rsid w:val="00846A60"/>
    <w:rsid w:val="0085224D"/>
    <w:rsid w:val="008C1378"/>
    <w:rsid w:val="009116DD"/>
    <w:rsid w:val="00A02EA3"/>
    <w:rsid w:val="00A03A85"/>
    <w:rsid w:val="00A16675"/>
    <w:rsid w:val="00AA3E66"/>
    <w:rsid w:val="00AB335D"/>
    <w:rsid w:val="00AE5996"/>
    <w:rsid w:val="00BA09B4"/>
    <w:rsid w:val="00DF2D02"/>
    <w:rsid w:val="00E75B27"/>
    <w:rsid w:val="00E75C1D"/>
    <w:rsid w:val="00EA4169"/>
    <w:rsid w:val="00ED0BEC"/>
    <w:rsid w:val="00EE5369"/>
    <w:rsid w:val="00F5194D"/>
    <w:rsid w:val="00FE1769"/>
    <w:rsid w:val="00FF01ED"/>
    <w:rsid w:val="02900AA5"/>
    <w:rsid w:val="170B0311"/>
    <w:rsid w:val="218B7D83"/>
    <w:rsid w:val="2211286F"/>
    <w:rsid w:val="2A785673"/>
    <w:rsid w:val="39B1337E"/>
    <w:rsid w:val="6DC36CA7"/>
    <w:rsid w:val="6E845352"/>
    <w:rsid w:val="76EE64AC"/>
    <w:rsid w:val="7F680EB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name="header"/>
    <w:lsdException w:qFormat="1" w:unhideWhenUsed="0" w:uiPriority="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4"/>
    <w:qFormat/>
    <w:uiPriority w:val="0"/>
    <w:pPr>
      <w:keepNext/>
      <w:keepLines/>
      <w:pageBreakBefore/>
      <w:numPr>
        <w:ilvl w:val="0"/>
        <w:numId w:val="1"/>
      </w:numPr>
      <w:spacing w:before="340" w:after="330" w:line="578" w:lineRule="auto"/>
      <w:outlineLvl w:val="0"/>
    </w:pPr>
    <w:rPr>
      <w:b/>
      <w:bCs/>
      <w:kern w:val="44"/>
      <w:sz w:val="44"/>
      <w:szCs w:val="44"/>
    </w:rPr>
  </w:style>
  <w:style w:type="paragraph" w:styleId="3">
    <w:name w:val="heading 2"/>
    <w:basedOn w:val="1"/>
    <w:next w:val="1"/>
    <w:link w:val="25"/>
    <w:qFormat/>
    <w:uiPriority w:val="0"/>
    <w:pPr>
      <w:keepNext/>
      <w:keepLines/>
      <w:numPr>
        <w:ilvl w:val="1"/>
        <w:numId w:val="1"/>
      </w:numPr>
      <w:spacing w:before="260" w:after="260" w:line="416" w:lineRule="auto"/>
      <w:outlineLvl w:val="1"/>
    </w:pPr>
    <w:rPr>
      <w:rFonts w:ascii="Arial" w:hAnsi="Arial" w:eastAsia="黑体"/>
      <w:b/>
      <w:bCs/>
      <w:sz w:val="32"/>
      <w:szCs w:val="32"/>
    </w:rPr>
  </w:style>
  <w:style w:type="paragraph" w:styleId="4">
    <w:name w:val="heading 3"/>
    <w:basedOn w:val="1"/>
    <w:next w:val="1"/>
    <w:link w:val="26"/>
    <w:qFormat/>
    <w:uiPriority w:val="0"/>
    <w:pPr>
      <w:keepNext/>
      <w:keepLines/>
      <w:numPr>
        <w:ilvl w:val="2"/>
        <w:numId w:val="1"/>
      </w:numPr>
      <w:spacing w:before="260" w:after="260" w:line="416" w:lineRule="auto"/>
      <w:outlineLvl w:val="2"/>
    </w:pPr>
    <w:rPr>
      <w:b/>
      <w:bCs/>
      <w:sz w:val="32"/>
      <w:szCs w:val="32"/>
    </w:rPr>
  </w:style>
  <w:style w:type="paragraph" w:styleId="5">
    <w:name w:val="heading 4"/>
    <w:basedOn w:val="1"/>
    <w:next w:val="1"/>
    <w:link w:val="27"/>
    <w:qFormat/>
    <w:uiPriority w:val="0"/>
    <w:pPr>
      <w:keepNext/>
      <w:keepLines/>
      <w:numPr>
        <w:ilvl w:val="3"/>
        <w:numId w:val="1"/>
      </w:numPr>
      <w:spacing w:before="280" w:after="290" w:line="376" w:lineRule="auto"/>
      <w:outlineLvl w:val="3"/>
    </w:pPr>
    <w:rPr>
      <w:b/>
      <w:bCs/>
      <w:sz w:val="28"/>
      <w:szCs w:val="28"/>
    </w:rPr>
  </w:style>
  <w:style w:type="paragraph" w:styleId="6">
    <w:name w:val="heading 5"/>
    <w:basedOn w:val="1"/>
    <w:next w:val="1"/>
    <w:link w:val="28"/>
    <w:qFormat/>
    <w:uiPriority w:val="0"/>
    <w:pPr>
      <w:keepNext/>
      <w:keepLines/>
      <w:numPr>
        <w:ilvl w:val="4"/>
        <w:numId w:val="1"/>
      </w:numPr>
      <w:spacing w:before="280" w:after="290" w:line="376" w:lineRule="auto"/>
      <w:outlineLvl w:val="4"/>
    </w:pPr>
    <w:rPr>
      <w:b/>
      <w:bCs/>
      <w:sz w:val="28"/>
      <w:szCs w:val="28"/>
    </w:rPr>
  </w:style>
  <w:style w:type="paragraph" w:styleId="7">
    <w:name w:val="heading 6"/>
    <w:basedOn w:val="1"/>
    <w:next w:val="1"/>
    <w:link w:val="29"/>
    <w:qFormat/>
    <w:uiPriority w:val="0"/>
    <w:pPr>
      <w:keepNext/>
      <w:keepLines/>
      <w:numPr>
        <w:ilvl w:val="5"/>
        <w:numId w:val="1"/>
      </w:numPr>
      <w:spacing w:before="240" w:after="64" w:line="320" w:lineRule="auto"/>
      <w:outlineLvl w:val="5"/>
    </w:pPr>
    <w:rPr>
      <w:rFonts w:ascii="Arial" w:hAnsi="Arial" w:eastAsia="黑体"/>
      <w:b/>
      <w:bCs/>
      <w:sz w:val="24"/>
    </w:rPr>
  </w:style>
  <w:style w:type="paragraph" w:styleId="8">
    <w:name w:val="heading 7"/>
    <w:basedOn w:val="1"/>
    <w:next w:val="1"/>
    <w:link w:val="30"/>
    <w:qFormat/>
    <w:uiPriority w:val="0"/>
    <w:pPr>
      <w:keepNext/>
      <w:keepLines/>
      <w:numPr>
        <w:ilvl w:val="6"/>
        <w:numId w:val="1"/>
      </w:numPr>
      <w:spacing w:before="240" w:after="64" w:line="320" w:lineRule="auto"/>
      <w:outlineLvl w:val="6"/>
    </w:pPr>
    <w:rPr>
      <w:b/>
      <w:bCs/>
      <w:sz w:val="24"/>
    </w:rPr>
  </w:style>
  <w:style w:type="paragraph" w:styleId="9">
    <w:name w:val="heading 8"/>
    <w:basedOn w:val="1"/>
    <w:next w:val="1"/>
    <w:link w:val="31"/>
    <w:qFormat/>
    <w:uiPriority w:val="0"/>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32"/>
    <w:qFormat/>
    <w:uiPriority w:val="0"/>
    <w:pPr>
      <w:keepNext/>
      <w:keepLines/>
      <w:numPr>
        <w:ilvl w:val="8"/>
        <w:numId w:val="1"/>
      </w:numPr>
      <w:spacing w:before="240" w:after="64" w:line="320" w:lineRule="auto"/>
      <w:outlineLvl w:val="8"/>
    </w:pPr>
    <w:rPr>
      <w:rFonts w:ascii="Arial" w:hAnsi="Arial" w:eastAsia="黑体"/>
      <w:szCs w:val="21"/>
    </w:rPr>
  </w:style>
  <w:style w:type="character" w:default="1" w:styleId="21">
    <w:name w:val="Default Paragraph Font"/>
    <w:semiHidden/>
    <w:unhideWhenUsed/>
    <w:uiPriority w:val="1"/>
  </w:style>
  <w:style w:type="table" w:default="1" w:styleId="19">
    <w:name w:val="Normal Table"/>
    <w:semiHidden/>
    <w:unhideWhenUsed/>
    <w:uiPriority w:val="99"/>
    <w:tblPr>
      <w:tblLayout w:type="fixed"/>
      <w:tblCellMar>
        <w:top w:w="0" w:type="dxa"/>
        <w:left w:w="108" w:type="dxa"/>
        <w:bottom w:w="0" w:type="dxa"/>
        <w:right w:w="108" w:type="dxa"/>
      </w:tblCellMar>
    </w:tblPr>
  </w:style>
  <w:style w:type="paragraph" w:styleId="11">
    <w:name w:val="Body Text"/>
    <w:basedOn w:val="1"/>
    <w:link w:val="41"/>
    <w:semiHidden/>
    <w:qFormat/>
    <w:uiPriority w:val="0"/>
    <w:pPr>
      <w:spacing w:line="240" w:lineRule="atLeast"/>
      <w:jc w:val="center"/>
    </w:pPr>
    <w:rPr>
      <w:rFonts w:eastAsia="隶书"/>
      <w:color w:val="008080"/>
      <w:sz w:val="52"/>
    </w:rPr>
  </w:style>
  <w:style w:type="paragraph" w:styleId="12">
    <w:name w:val="toc 3"/>
    <w:basedOn w:val="1"/>
    <w:next w:val="1"/>
    <w:qFormat/>
    <w:uiPriority w:val="39"/>
    <w:pPr>
      <w:ind w:left="420"/>
      <w:jc w:val="left"/>
    </w:pPr>
    <w:rPr>
      <w:i/>
      <w:iCs/>
    </w:rPr>
  </w:style>
  <w:style w:type="paragraph" w:styleId="13">
    <w:name w:val="Balloon Text"/>
    <w:basedOn w:val="1"/>
    <w:link w:val="45"/>
    <w:semiHidden/>
    <w:unhideWhenUsed/>
    <w:uiPriority w:val="99"/>
    <w:pPr>
      <w:spacing w:line="240" w:lineRule="auto"/>
    </w:pPr>
    <w:rPr>
      <w:sz w:val="18"/>
      <w:szCs w:val="18"/>
    </w:rPr>
  </w:style>
  <w:style w:type="paragraph" w:styleId="14">
    <w:name w:val="footer"/>
    <w:basedOn w:val="1"/>
    <w:link w:val="37"/>
    <w:semiHidden/>
    <w:qFormat/>
    <w:uiPriority w:val="0"/>
    <w:pPr>
      <w:tabs>
        <w:tab w:val="center" w:pos="4153"/>
        <w:tab w:val="right" w:pos="8306"/>
      </w:tabs>
      <w:snapToGrid w:val="0"/>
      <w:jc w:val="left"/>
    </w:pPr>
    <w:rPr>
      <w:sz w:val="18"/>
      <w:szCs w:val="18"/>
    </w:rPr>
  </w:style>
  <w:style w:type="paragraph" w:styleId="15">
    <w:name w:val="header"/>
    <w:basedOn w:val="1"/>
    <w:link w:val="33"/>
    <w:semiHidden/>
    <w:qFormat/>
    <w:uiPriority w:val="0"/>
    <w:pPr>
      <w:pBdr>
        <w:bottom w:val="single" w:color="auto" w:sz="6" w:space="1"/>
      </w:pBdr>
      <w:tabs>
        <w:tab w:val="center" w:pos="4153"/>
        <w:tab w:val="right" w:pos="8306"/>
      </w:tabs>
      <w:snapToGrid w:val="0"/>
      <w:jc w:val="center"/>
    </w:pPr>
    <w:rPr>
      <w:sz w:val="18"/>
      <w:szCs w:val="18"/>
    </w:rPr>
  </w:style>
  <w:style w:type="paragraph" w:styleId="16">
    <w:name w:val="toc 1"/>
    <w:basedOn w:val="1"/>
    <w:next w:val="1"/>
    <w:qFormat/>
    <w:uiPriority w:val="39"/>
    <w:pPr>
      <w:spacing w:before="120" w:after="120"/>
      <w:jc w:val="left"/>
    </w:pPr>
    <w:rPr>
      <w:b/>
      <w:bCs/>
      <w:caps/>
    </w:rPr>
  </w:style>
  <w:style w:type="paragraph" w:styleId="17">
    <w:name w:val="toc 4"/>
    <w:basedOn w:val="1"/>
    <w:next w:val="1"/>
    <w:semiHidden/>
    <w:qFormat/>
    <w:uiPriority w:val="0"/>
    <w:pPr>
      <w:ind w:left="630"/>
      <w:jc w:val="left"/>
    </w:pPr>
    <w:rPr>
      <w:szCs w:val="21"/>
    </w:rPr>
  </w:style>
  <w:style w:type="paragraph" w:styleId="18">
    <w:name w:val="toc 2"/>
    <w:basedOn w:val="1"/>
    <w:next w:val="1"/>
    <w:qFormat/>
    <w:uiPriority w:val="39"/>
    <w:pPr>
      <w:ind w:left="210"/>
      <w:jc w:val="left"/>
    </w:pPr>
    <w:rPr>
      <w:smallCaps/>
    </w:rPr>
  </w:style>
  <w:style w:type="table" w:styleId="20">
    <w:name w:val="Table Grid"/>
    <w:basedOn w:val="19"/>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styleId="22">
    <w:name w:val="page number"/>
    <w:semiHidden/>
    <w:qFormat/>
    <w:uiPriority w:val="0"/>
  </w:style>
  <w:style w:type="character" w:styleId="23">
    <w:name w:val="Hyperlink"/>
    <w:unhideWhenUsed/>
    <w:qFormat/>
    <w:uiPriority w:val="99"/>
    <w:rPr>
      <w:color w:val="0563C1"/>
      <w:u w:val="single"/>
    </w:rPr>
  </w:style>
  <w:style w:type="character" w:customStyle="1" w:styleId="24">
    <w:name w:val="标题 1 Char"/>
    <w:link w:val="2"/>
    <w:qFormat/>
    <w:uiPriority w:val="0"/>
    <w:rPr>
      <w:rFonts w:ascii="Times New Roman" w:hAnsi="Times New Roman" w:eastAsia="宋体" w:cs="Times New Roman"/>
      <w:b/>
      <w:bCs/>
      <w:kern w:val="44"/>
      <w:sz w:val="44"/>
      <w:szCs w:val="44"/>
    </w:rPr>
  </w:style>
  <w:style w:type="character" w:customStyle="1" w:styleId="25">
    <w:name w:val="标题 2 Char"/>
    <w:link w:val="3"/>
    <w:uiPriority w:val="0"/>
    <w:rPr>
      <w:rFonts w:ascii="Arial" w:hAnsi="Arial" w:eastAsia="黑体" w:cs="Times New Roman"/>
      <w:b/>
      <w:bCs/>
      <w:sz w:val="32"/>
      <w:szCs w:val="32"/>
    </w:rPr>
  </w:style>
  <w:style w:type="character" w:customStyle="1" w:styleId="26">
    <w:name w:val="标题 3 Char"/>
    <w:link w:val="4"/>
    <w:qFormat/>
    <w:uiPriority w:val="0"/>
    <w:rPr>
      <w:rFonts w:ascii="Times New Roman" w:hAnsi="Times New Roman" w:eastAsia="宋体" w:cs="Times New Roman"/>
      <w:b/>
      <w:bCs/>
      <w:sz w:val="32"/>
      <w:szCs w:val="32"/>
    </w:rPr>
  </w:style>
  <w:style w:type="character" w:customStyle="1" w:styleId="27">
    <w:name w:val="标题 4 Char"/>
    <w:link w:val="5"/>
    <w:qFormat/>
    <w:uiPriority w:val="0"/>
    <w:rPr>
      <w:rFonts w:ascii="Times New Roman" w:hAnsi="Times New Roman" w:eastAsia="宋体" w:cs="Times New Roman"/>
      <w:b/>
      <w:bCs/>
      <w:sz w:val="28"/>
      <w:szCs w:val="28"/>
    </w:rPr>
  </w:style>
  <w:style w:type="character" w:customStyle="1" w:styleId="28">
    <w:name w:val="标题 5 Char"/>
    <w:link w:val="6"/>
    <w:uiPriority w:val="0"/>
    <w:rPr>
      <w:rFonts w:ascii="Times New Roman" w:hAnsi="Times New Roman" w:eastAsia="宋体" w:cs="Times New Roman"/>
      <w:b/>
      <w:bCs/>
      <w:sz w:val="28"/>
      <w:szCs w:val="28"/>
    </w:rPr>
  </w:style>
  <w:style w:type="character" w:customStyle="1" w:styleId="29">
    <w:name w:val="标题 6 Char"/>
    <w:link w:val="7"/>
    <w:qFormat/>
    <w:uiPriority w:val="0"/>
    <w:rPr>
      <w:rFonts w:ascii="Arial" w:hAnsi="Arial" w:eastAsia="黑体" w:cs="Times New Roman"/>
      <w:b/>
      <w:bCs/>
      <w:sz w:val="24"/>
      <w:szCs w:val="24"/>
    </w:rPr>
  </w:style>
  <w:style w:type="character" w:customStyle="1" w:styleId="30">
    <w:name w:val="标题 7 Char"/>
    <w:link w:val="8"/>
    <w:uiPriority w:val="0"/>
    <w:rPr>
      <w:rFonts w:ascii="Times New Roman" w:hAnsi="Times New Roman" w:eastAsia="宋体" w:cs="Times New Roman"/>
      <w:b/>
      <w:bCs/>
      <w:sz w:val="24"/>
      <w:szCs w:val="24"/>
    </w:rPr>
  </w:style>
  <w:style w:type="character" w:customStyle="1" w:styleId="31">
    <w:name w:val="标题 8 Char"/>
    <w:link w:val="9"/>
    <w:qFormat/>
    <w:uiPriority w:val="0"/>
    <w:rPr>
      <w:rFonts w:ascii="Arial" w:hAnsi="Arial" w:eastAsia="黑体" w:cs="Times New Roman"/>
      <w:sz w:val="24"/>
      <w:szCs w:val="24"/>
    </w:rPr>
  </w:style>
  <w:style w:type="character" w:customStyle="1" w:styleId="32">
    <w:name w:val="标题 9 Char"/>
    <w:link w:val="10"/>
    <w:uiPriority w:val="0"/>
    <w:rPr>
      <w:rFonts w:ascii="Arial" w:hAnsi="Arial" w:eastAsia="黑体" w:cs="Times New Roman"/>
      <w:szCs w:val="21"/>
    </w:rPr>
  </w:style>
  <w:style w:type="character" w:customStyle="1" w:styleId="33">
    <w:name w:val="页眉 Char"/>
    <w:link w:val="15"/>
    <w:semiHidden/>
    <w:qFormat/>
    <w:uiPriority w:val="0"/>
    <w:rPr>
      <w:rFonts w:ascii="Times New Roman" w:hAnsi="Times New Roman" w:eastAsia="宋体" w:cs="Times New Roman"/>
      <w:sz w:val="18"/>
      <w:szCs w:val="18"/>
    </w:rPr>
  </w:style>
  <w:style w:type="paragraph" w:customStyle="1" w:styleId="34">
    <w:name w:val="封面标题"/>
    <w:basedOn w:val="1"/>
    <w:qFormat/>
    <w:uiPriority w:val="0"/>
    <w:pPr>
      <w:framePr w:w="6300" w:h="1716" w:hSpace="180" w:wrap="around" w:vAnchor="text" w:hAnchor="text" w:x="1260" w:y="3120"/>
      <w:pBdr>
        <w:top w:val="single" w:color="000000" w:sz="6" w:space="7"/>
        <w:left w:val="single" w:color="000000" w:sz="6" w:space="7"/>
        <w:bottom w:val="single" w:color="000000" w:sz="6" w:space="7"/>
        <w:right w:val="single" w:color="000000" w:sz="6" w:space="7"/>
      </w:pBdr>
      <w:shd w:val="solid" w:color="FFFFFF" w:fill="FFFFFF"/>
      <w:jc w:val="center"/>
    </w:pPr>
    <w:rPr>
      <w:rFonts w:eastAsia="隶书"/>
      <w:sz w:val="44"/>
    </w:rPr>
  </w:style>
  <w:style w:type="paragraph" w:customStyle="1" w:styleId="35">
    <w:name w:val="封面标签"/>
    <w:basedOn w:val="1"/>
    <w:qFormat/>
    <w:uiPriority w:val="0"/>
    <w:rPr>
      <w:rFonts w:ascii="黑体" w:eastAsia="黑体"/>
    </w:rPr>
  </w:style>
  <w:style w:type="paragraph" w:customStyle="1" w:styleId="36">
    <w:name w:val="封面签名"/>
    <w:basedOn w:val="1"/>
    <w:qFormat/>
    <w:uiPriority w:val="0"/>
    <w:pPr>
      <w:framePr w:w="4680" w:h="2340" w:hSpace="180" w:wrap="around" w:vAnchor="text" w:hAnchor="text" w:x="2160" w:y="7176"/>
      <w:pBdr>
        <w:top w:val="single" w:color="000000" w:sz="6" w:space="7"/>
        <w:left w:val="single" w:color="000000" w:sz="6" w:space="7"/>
        <w:bottom w:val="single" w:color="000000" w:sz="6" w:space="7"/>
        <w:right w:val="single" w:color="000000" w:sz="6" w:space="7"/>
      </w:pBdr>
      <w:shd w:val="solid" w:color="FFFFFF" w:fill="FFFFFF"/>
    </w:pPr>
    <w:rPr>
      <w:sz w:val="28"/>
    </w:rPr>
  </w:style>
  <w:style w:type="character" w:customStyle="1" w:styleId="37">
    <w:name w:val="页脚 Char"/>
    <w:link w:val="14"/>
    <w:semiHidden/>
    <w:qFormat/>
    <w:uiPriority w:val="0"/>
    <w:rPr>
      <w:rFonts w:ascii="Times New Roman" w:hAnsi="Times New Roman" w:eastAsia="宋体" w:cs="Times New Roman"/>
      <w:sz w:val="18"/>
      <w:szCs w:val="18"/>
    </w:rPr>
  </w:style>
  <w:style w:type="paragraph" w:customStyle="1" w:styleId="38">
    <w:name w:val="一级列表"/>
    <w:basedOn w:val="1"/>
    <w:qFormat/>
    <w:uiPriority w:val="0"/>
    <w:pPr>
      <w:numPr>
        <w:ilvl w:val="0"/>
        <w:numId w:val="2"/>
      </w:numPr>
    </w:pPr>
  </w:style>
  <w:style w:type="paragraph" w:customStyle="1" w:styleId="39">
    <w:name w:val="表格正文"/>
    <w:basedOn w:val="1"/>
    <w:uiPriority w:val="0"/>
    <w:pPr>
      <w:spacing w:before="60" w:after="60" w:line="240" w:lineRule="auto"/>
    </w:pPr>
    <w:rPr>
      <w:sz w:val="18"/>
      <w:szCs w:val="20"/>
    </w:rPr>
  </w:style>
  <w:style w:type="paragraph" w:customStyle="1" w:styleId="40">
    <w:name w:val="封面摘要"/>
    <w:basedOn w:val="1"/>
    <w:qFormat/>
    <w:uiPriority w:val="0"/>
    <w:rPr>
      <w:szCs w:val="20"/>
    </w:rPr>
  </w:style>
  <w:style w:type="character" w:customStyle="1" w:styleId="41">
    <w:name w:val="正文文本 Char"/>
    <w:link w:val="11"/>
    <w:semiHidden/>
    <w:qFormat/>
    <w:uiPriority w:val="0"/>
    <w:rPr>
      <w:rFonts w:ascii="Times New Roman" w:hAnsi="Times New Roman" w:eastAsia="隶书" w:cs="Times New Roman"/>
      <w:color w:val="008080"/>
      <w:sz w:val="52"/>
      <w:szCs w:val="24"/>
    </w:rPr>
  </w:style>
  <w:style w:type="paragraph" w:customStyle="1" w:styleId="42">
    <w:name w:val="InfoBlue"/>
    <w:basedOn w:val="1"/>
    <w:next w:val="11"/>
    <w:qFormat/>
    <w:uiPriority w:val="0"/>
    <w:pPr>
      <w:tabs>
        <w:tab w:val="left" w:pos="540"/>
        <w:tab w:val="left" w:pos="1260"/>
      </w:tabs>
      <w:spacing w:after="120" w:line="240" w:lineRule="atLeast"/>
      <w:jc w:val="left"/>
    </w:pPr>
    <w:rPr>
      <w:rFonts w:ascii="Arial" w:hAnsi="Arial"/>
      <w:i/>
      <w:iCs/>
      <w:snapToGrid w:val="0"/>
      <w:color w:val="0000FF"/>
      <w:kern w:val="0"/>
      <w:sz w:val="20"/>
      <w:szCs w:val="20"/>
    </w:rPr>
  </w:style>
  <w:style w:type="paragraph" w:styleId="43">
    <w:name w:val="List Paragraph"/>
    <w:basedOn w:val="1"/>
    <w:qFormat/>
    <w:uiPriority w:val="34"/>
    <w:pPr>
      <w:ind w:firstLine="420" w:firstLineChars="200"/>
    </w:pPr>
  </w:style>
  <w:style w:type="paragraph" w:customStyle="1" w:styleId="44">
    <w:name w:val="列出段落1"/>
    <w:basedOn w:val="1"/>
    <w:qFormat/>
    <w:uiPriority w:val="34"/>
    <w:pPr>
      <w:ind w:firstLine="420" w:firstLineChars="200"/>
    </w:pPr>
    <w:rPr>
      <w:szCs w:val="22"/>
    </w:rPr>
  </w:style>
  <w:style w:type="character" w:customStyle="1" w:styleId="45">
    <w:name w:val="批注框文本 Char"/>
    <w:basedOn w:val="21"/>
    <w:link w:val="13"/>
    <w:semiHidden/>
    <w:qFormat/>
    <w:uiPriority w:val="99"/>
    <w:rPr>
      <w:rFonts w:ascii="Times New Roman" w:hAnsi="Times New Roman" w:eastAsia="宋体" w:cs="Times New Roman"/>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7" Type="http://schemas.openxmlformats.org/officeDocument/2006/relationships/fontTable" Target="fontTable.xml"/><Relationship Id="rId76" Type="http://schemas.openxmlformats.org/officeDocument/2006/relationships/customXml" Target="../customXml/item2.xml"/><Relationship Id="rId75" Type="http://schemas.openxmlformats.org/officeDocument/2006/relationships/numbering" Target="numbering.xml"/><Relationship Id="rId74" Type="http://schemas.openxmlformats.org/officeDocument/2006/relationships/customXml" Target="../customXml/item1.xml"/><Relationship Id="rId73" Type="http://schemas.openxmlformats.org/officeDocument/2006/relationships/image" Target="media/image66.png"/><Relationship Id="rId72" Type="http://schemas.openxmlformats.org/officeDocument/2006/relationships/image" Target="media/image65.png"/><Relationship Id="rId71" Type="http://schemas.openxmlformats.org/officeDocument/2006/relationships/image" Target="media/image64.png"/><Relationship Id="rId70" Type="http://schemas.openxmlformats.org/officeDocument/2006/relationships/image" Target="media/image63.png"/><Relationship Id="rId7" Type="http://schemas.openxmlformats.org/officeDocument/2006/relationships/theme" Target="theme/theme1.xml"/><Relationship Id="rId69" Type="http://schemas.openxmlformats.org/officeDocument/2006/relationships/image" Target="media/image62.png"/><Relationship Id="rId68" Type="http://schemas.openxmlformats.org/officeDocument/2006/relationships/image" Target="media/image61.png"/><Relationship Id="rId67" Type="http://schemas.openxmlformats.org/officeDocument/2006/relationships/image" Target="media/image60.png"/><Relationship Id="rId66" Type="http://schemas.openxmlformats.org/officeDocument/2006/relationships/image" Target="media/image59.png"/><Relationship Id="rId65" Type="http://schemas.openxmlformats.org/officeDocument/2006/relationships/image" Target="media/image58.png"/><Relationship Id="rId64" Type="http://schemas.openxmlformats.org/officeDocument/2006/relationships/image" Target="media/image57.png"/><Relationship Id="rId63" Type="http://schemas.openxmlformats.org/officeDocument/2006/relationships/image" Target="media/image56.png"/><Relationship Id="rId62" Type="http://schemas.openxmlformats.org/officeDocument/2006/relationships/image" Target="media/image55.png"/><Relationship Id="rId61" Type="http://schemas.openxmlformats.org/officeDocument/2006/relationships/image" Target="media/image54.png"/><Relationship Id="rId60" Type="http://schemas.openxmlformats.org/officeDocument/2006/relationships/image" Target="media/image53.png"/><Relationship Id="rId6" Type="http://schemas.openxmlformats.org/officeDocument/2006/relationships/footer" Target="footer2.xml"/><Relationship Id="rId59" Type="http://schemas.openxmlformats.org/officeDocument/2006/relationships/image" Target="media/image52.png"/><Relationship Id="rId58" Type="http://schemas.openxmlformats.org/officeDocument/2006/relationships/image" Target="media/image51.png"/><Relationship Id="rId57" Type="http://schemas.openxmlformats.org/officeDocument/2006/relationships/image" Target="media/image50.png"/><Relationship Id="rId56" Type="http://schemas.openxmlformats.org/officeDocument/2006/relationships/image" Target="media/image49.png"/><Relationship Id="rId55" Type="http://schemas.openxmlformats.org/officeDocument/2006/relationships/image" Target="media/image48.png"/><Relationship Id="rId54" Type="http://schemas.openxmlformats.org/officeDocument/2006/relationships/image" Target="media/image47.png"/><Relationship Id="rId53" Type="http://schemas.openxmlformats.org/officeDocument/2006/relationships/image" Target="media/image46.png"/><Relationship Id="rId52" Type="http://schemas.openxmlformats.org/officeDocument/2006/relationships/image" Target="media/image45.png"/><Relationship Id="rId51" Type="http://schemas.openxmlformats.org/officeDocument/2006/relationships/image" Target="media/image44.png"/><Relationship Id="rId50" Type="http://schemas.openxmlformats.org/officeDocument/2006/relationships/image" Target="media/image43.png"/><Relationship Id="rId5" Type="http://schemas.openxmlformats.org/officeDocument/2006/relationships/header" Target="header2.xml"/><Relationship Id="rId49" Type="http://schemas.openxmlformats.org/officeDocument/2006/relationships/image" Target="media/image42.png"/><Relationship Id="rId48" Type="http://schemas.openxmlformats.org/officeDocument/2006/relationships/image" Target="media/image41.png"/><Relationship Id="rId47" Type="http://schemas.openxmlformats.org/officeDocument/2006/relationships/image" Target="media/image40.png"/><Relationship Id="rId46" Type="http://schemas.openxmlformats.org/officeDocument/2006/relationships/image" Target="media/image39.png"/><Relationship Id="rId45" Type="http://schemas.openxmlformats.org/officeDocument/2006/relationships/image" Target="media/image38.png"/><Relationship Id="rId44" Type="http://schemas.openxmlformats.org/officeDocument/2006/relationships/image" Target="media/image37.png"/><Relationship Id="rId43" Type="http://schemas.openxmlformats.org/officeDocument/2006/relationships/image" Target="media/image36.png"/><Relationship Id="rId42" Type="http://schemas.openxmlformats.org/officeDocument/2006/relationships/image" Target="media/image35.png"/><Relationship Id="rId41" Type="http://schemas.openxmlformats.org/officeDocument/2006/relationships/image" Target="media/image34.png"/><Relationship Id="rId40" Type="http://schemas.openxmlformats.org/officeDocument/2006/relationships/image" Target="media/image33.png"/><Relationship Id="rId4" Type="http://schemas.openxmlformats.org/officeDocument/2006/relationships/footer" Target="footer1.xml"/><Relationship Id="rId39" Type="http://schemas.openxmlformats.org/officeDocument/2006/relationships/image" Target="media/image32.png"/><Relationship Id="rId38" Type="http://schemas.openxmlformats.org/officeDocument/2006/relationships/image" Target="media/image31.png"/><Relationship Id="rId37" Type="http://schemas.openxmlformats.org/officeDocument/2006/relationships/image" Target="media/image30.png"/><Relationship Id="rId36" Type="http://schemas.openxmlformats.org/officeDocument/2006/relationships/image" Target="media/image29.png"/><Relationship Id="rId35" Type="http://schemas.openxmlformats.org/officeDocument/2006/relationships/image" Target="media/image28.png"/><Relationship Id="rId34" Type="http://schemas.openxmlformats.org/officeDocument/2006/relationships/image" Target="media/image27.png"/><Relationship Id="rId33" Type="http://schemas.openxmlformats.org/officeDocument/2006/relationships/image" Target="media/image26.png"/><Relationship Id="rId32" Type="http://schemas.openxmlformats.org/officeDocument/2006/relationships/image" Target="media/image25.png"/><Relationship Id="rId31" Type="http://schemas.openxmlformats.org/officeDocument/2006/relationships/image" Target="media/image24.png"/><Relationship Id="rId30" Type="http://schemas.openxmlformats.org/officeDocument/2006/relationships/image" Target="media/image23.png"/><Relationship Id="rId3" Type="http://schemas.openxmlformats.org/officeDocument/2006/relationships/header" Target="header1.xml"/><Relationship Id="rId29" Type="http://schemas.openxmlformats.org/officeDocument/2006/relationships/image" Target="media/image22.png"/><Relationship Id="rId28" Type="http://schemas.openxmlformats.org/officeDocument/2006/relationships/image" Target="media/image21.pn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DengXian Light"/>
        <a:ea typeface="黑体"/>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a:ea typeface="宋体"/>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GostTitle.XSL" StyleName="GOST - 标题排序"/>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21EC3E0-49A2-4CD7-B553-A3608A5DA6B6}">
  <ds:schemaRefs/>
</ds:datastoreItem>
</file>

<file path=docProps/app.xml><?xml version="1.0" encoding="utf-8"?>
<Properties xmlns="http://schemas.openxmlformats.org/officeDocument/2006/extended-properties" xmlns:vt="http://schemas.openxmlformats.org/officeDocument/2006/docPropsVTypes">
  <Template>Normal.dotm</Template>
  <Pages>44</Pages>
  <Words>1249</Words>
  <Characters>7123</Characters>
  <Lines>59</Lines>
  <Paragraphs>16</Paragraphs>
  <TotalTime>0</TotalTime>
  <ScaleCrop>false</ScaleCrop>
  <LinksUpToDate>false</LinksUpToDate>
  <CharactersWithSpaces>8356</CharactersWithSpaces>
  <Application>WPS Office_11.1.0.8976_F1E327BC-269C-435d-A152-05C5408002CA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2019-04-02T06:26:00Z</dcterms:created>
  <dc:creator>Leaf</dc:creator>
  <cp:lastModifiedBy>或许1383799931</cp:lastModifiedBy>
  <dcterms:modified xsi:type="dcterms:W3CDTF">2019-08-26T09:25:40Z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2052-11.1.0.8976</vt:lpwstr>
  </property>
</Properties>
</file>