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提供思路，不提供傻瓜教程。大方向把握住，细节自己填充。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过通天总的的条件：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第一位阶：①清风②无距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第二位阶：③吃普通剑灵④吃道侣剑灵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第三位阶：⑤二阶套⑥三阶套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基本条件：①③⑤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基本条件打不过进阶：②③⑤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再打不过进阶：②④⑤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再打不过进阶：②④⑥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再打不过充钱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宠物:法术型道侣朱姬＋攻击型吕布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4819650" cy="19335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/>
          <w:lang w:val="en-US" w:eastAsia="zh-CN"/>
        </w:rPr>
      </w:pPr>
    </w:p>
    <w:p>
      <w:r>
        <w:drawing>
          <wp:inline distT="0" distB="0" distL="114300" distR="114300">
            <wp:extent cx="3695700" cy="1943100"/>
            <wp:effectExtent l="0" t="0" r="0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通天一、二、四、五带</w:t>
      </w:r>
      <w:r>
        <w:rPr>
          <w:rFonts w:hint="eastAsia"/>
          <w:highlight w:val="none"/>
          <w:lang w:val="en-US" w:eastAsia="zh-CN"/>
        </w:rPr>
        <w:t>朱姬 （有施法干扰怪装备带内裤）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技能：</w:t>
      </w:r>
    </w:p>
    <w:p>
      <w:r>
        <w:drawing>
          <wp:inline distT="0" distB="0" distL="114300" distR="114300">
            <wp:extent cx="1990725" cy="13430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通三带吕布 法宝药葫芦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技能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2076450" cy="13620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P.S完美金刷天启城，穆如军营用午火伏魔，其他几个本随意。中品灵晶去战域偷宝珠。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F65DB8"/>
    <w:rsid w:val="244F1755"/>
    <w:rsid w:val="3AF65DB8"/>
    <w:rsid w:val="5EB35148"/>
    <w:rsid w:val="63762D23"/>
    <w:rsid w:val="6EE5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2020-05-04T14:37:00Z</dcterms:created>
  <dc:creator>Administrator</dc:creator>
  <cp:lastModifiedBy>Administrator</cp:lastModifiedBy>
  <dcterms:modified xsi:type="dcterms:W3CDTF">2020-05-04T15:50:03Z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